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1050"/>
        <w:tblW w:w="9356" w:type="dxa"/>
        <w:tblLayout w:type="fixed"/>
        <w:tblCellMar>
          <w:top w:w="144" w:type="dxa"/>
          <w:left w:w="115" w:type="dxa"/>
          <w:bottom w:w="144" w:type="dxa"/>
          <w:right w:w="115" w:type="dxa"/>
        </w:tblCellMar>
        <w:tblLook w:val="0600" w:firstRow="0" w:lastRow="0" w:firstColumn="0" w:lastColumn="0" w:noHBand="1" w:noVBand="1"/>
      </w:tblPr>
      <w:tblGrid>
        <w:gridCol w:w="1276"/>
        <w:gridCol w:w="8080"/>
      </w:tblGrid>
      <w:tr w:rsidR="00263E42" w14:paraId="71EEC8F7" w14:textId="77777777" w:rsidTr="00FE616E">
        <w:trPr>
          <w:trHeight w:val="1407"/>
        </w:trPr>
        <w:tc>
          <w:tcPr>
            <w:tcW w:w="1276" w:type="dxa"/>
            <w:shd w:val="clear" w:color="auto" w:fill="FFD966" w:themeFill="accent4" w:themeFillTint="99"/>
            <w:vAlign w:val="bottom"/>
          </w:tcPr>
          <w:p w14:paraId="3B592B0B" w14:textId="3F4FD351" w:rsidR="00263E42" w:rsidRPr="0084301F" w:rsidRDefault="0084301F" w:rsidP="00FE616E">
            <w:pPr>
              <w:pStyle w:val="Header"/>
              <w:jc w:val="center"/>
              <w:rPr>
                <w:rFonts w:ascii="Bahnschrift" w:hAnsi="Bahnschrift"/>
                <w:caps/>
                <w:color w:val="FFFFFF" w:themeColor="background1"/>
                <w:sz w:val="20"/>
                <w:szCs w:val="20"/>
              </w:rPr>
            </w:pPr>
            <w:bookmarkStart w:id="0" w:name="_Hlk34233606"/>
            <w:r w:rsidRPr="001725E8">
              <w:rPr>
                <w:caps/>
                <w:noProof/>
                <w:color w:val="FFFFFF" w:themeColor="background1"/>
                <w:sz w:val="20"/>
                <w:szCs w:val="20"/>
                <w:lang w:val="id-ID" w:eastAsia="id-ID"/>
              </w:rPr>
              <w:drawing>
                <wp:anchor distT="0" distB="0" distL="114300" distR="114300" simplePos="0" relativeHeight="251662336" behindDoc="0" locked="0" layoutInCell="1" allowOverlap="1" wp14:anchorId="5CBB2859" wp14:editId="43A26C23">
                  <wp:simplePos x="0" y="0"/>
                  <wp:positionH relativeFrom="column">
                    <wp:posOffset>16510</wp:posOffset>
                  </wp:positionH>
                  <wp:positionV relativeFrom="paragraph">
                    <wp:posOffset>-24130</wp:posOffset>
                  </wp:positionV>
                  <wp:extent cx="657860" cy="861060"/>
                  <wp:effectExtent l="19050" t="0" r="27940" b="2819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ournal La Sociale 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7860" cy="86106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tc>
        <w:tc>
          <w:tcPr>
            <w:tcW w:w="8080" w:type="dxa"/>
            <w:shd w:val="clear" w:color="auto" w:fill="FFD966" w:themeFill="accent4" w:themeFillTint="99"/>
            <w:vAlign w:val="center"/>
          </w:tcPr>
          <w:p w14:paraId="66D50E46" w14:textId="28E71714" w:rsidR="00263E42" w:rsidRPr="00D57F20" w:rsidRDefault="00263E42" w:rsidP="00FE616E">
            <w:pPr>
              <w:pStyle w:val="Header"/>
              <w:jc w:val="center"/>
              <w:rPr>
                <w:rFonts w:ascii="Bahnschrift" w:hAnsi="Bahnschrift"/>
                <w:b/>
                <w:bCs/>
                <w:caps/>
                <w:color w:val="000000" w:themeColor="text1"/>
                <w:sz w:val="52"/>
                <w:szCs w:val="52"/>
              </w:rPr>
            </w:pPr>
            <w:r w:rsidRPr="00D57F20">
              <w:rPr>
                <w:rFonts w:ascii="Bahnschrift" w:hAnsi="Bahnschrift"/>
                <w:b/>
                <w:bCs/>
                <w:caps/>
                <w:color w:val="000000" w:themeColor="text1"/>
                <w:sz w:val="52"/>
                <w:szCs w:val="52"/>
              </w:rPr>
              <w:t>JOurnal la SOCiale</w:t>
            </w:r>
          </w:p>
          <w:p w14:paraId="169185FF" w14:textId="20CC8729" w:rsidR="00263E42" w:rsidRPr="00893377" w:rsidRDefault="00263E42" w:rsidP="00FE616E">
            <w:pPr>
              <w:pStyle w:val="Header"/>
              <w:jc w:val="center"/>
              <w:rPr>
                <w:rFonts w:ascii="Bahnschrift" w:hAnsi="Bahnschrift"/>
                <w:b/>
                <w:bCs/>
                <w:caps/>
                <w:color w:val="FFFFFF" w:themeColor="background1"/>
                <w:sz w:val="24"/>
                <w:szCs w:val="24"/>
              </w:rPr>
            </w:pPr>
          </w:p>
          <w:p w14:paraId="67CE570F" w14:textId="65B74FA7" w:rsidR="00263E42" w:rsidRPr="00287598" w:rsidRDefault="00F32FE5" w:rsidP="00FE616E">
            <w:pPr>
              <w:pStyle w:val="Header"/>
              <w:jc w:val="right"/>
              <w:rPr>
                <w:i/>
                <w:iCs/>
                <w:caps/>
                <w:color w:val="FFFFFF" w:themeColor="background1"/>
                <w:sz w:val="18"/>
                <w:szCs w:val="18"/>
                <w:lang w:val="id-ID"/>
              </w:rPr>
            </w:pPr>
            <w:r>
              <w:rPr>
                <w:rFonts w:ascii="Bahnschrift" w:hAnsi="Bahnschrift"/>
                <w:i/>
                <w:iCs/>
                <w:caps/>
                <w:color w:val="000000" w:themeColor="text1"/>
                <w:sz w:val="20"/>
                <w:szCs w:val="20"/>
              </w:rPr>
              <w:t>VOL. 0</w:t>
            </w:r>
            <w:r w:rsidR="0019138A">
              <w:rPr>
                <w:rFonts w:ascii="Bahnschrift" w:hAnsi="Bahnschrift"/>
                <w:i/>
                <w:iCs/>
                <w:caps/>
                <w:color w:val="000000" w:themeColor="text1"/>
                <w:sz w:val="20"/>
                <w:szCs w:val="20"/>
              </w:rPr>
              <w:t>7</w:t>
            </w:r>
            <w:r>
              <w:rPr>
                <w:rFonts w:ascii="Bahnschrift" w:hAnsi="Bahnschrift"/>
                <w:i/>
                <w:iCs/>
                <w:caps/>
                <w:color w:val="000000" w:themeColor="text1"/>
                <w:sz w:val="20"/>
                <w:szCs w:val="20"/>
              </w:rPr>
              <w:t>, ISSUE 0</w:t>
            </w:r>
            <w:r w:rsidR="009E6419">
              <w:rPr>
                <w:rFonts w:ascii="Bahnschrift" w:hAnsi="Bahnschrift"/>
                <w:i/>
                <w:iCs/>
                <w:caps/>
                <w:color w:val="000000" w:themeColor="text1"/>
                <w:sz w:val="20"/>
                <w:szCs w:val="20"/>
                <w:lang w:val="en-US"/>
              </w:rPr>
              <w:t xml:space="preserve">3 </w:t>
            </w:r>
            <w:r w:rsidR="000D0545" w:rsidRPr="00D57F20">
              <w:rPr>
                <w:rFonts w:ascii="Bahnschrift" w:hAnsi="Bahnschrift"/>
                <w:i/>
                <w:iCs/>
                <w:caps/>
                <w:color w:val="000000" w:themeColor="text1"/>
                <w:sz w:val="20"/>
                <w:szCs w:val="20"/>
              </w:rPr>
              <w:t>(</w:t>
            </w:r>
            <w:r w:rsidR="000C25EF">
              <w:rPr>
                <w:rFonts w:ascii="Bahnschrift" w:hAnsi="Bahnschrift"/>
                <w:i/>
                <w:iCs/>
                <w:caps/>
                <w:color w:val="000000" w:themeColor="text1"/>
                <w:sz w:val="20"/>
                <w:szCs w:val="20"/>
              </w:rPr>
              <w:t>100</w:t>
            </w:r>
            <w:r w:rsidR="00971E47">
              <w:rPr>
                <w:rFonts w:ascii="Bahnschrift" w:hAnsi="Bahnschrift"/>
                <w:i/>
                <w:iCs/>
                <w:caps/>
                <w:color w:val="000000" w:themeColor="text1"/>
                <w:sz w:val="20"/>
                <w:szCs w:val="20"/>
              </w:rPr>
              <w:t>8-</w:t>
            </w:r>
            <w:r w:rsidR="00244E86">
              <w:rPr>
                <w:rFonts w:ascii="Bahnschrift" w:hAnsi="Bahnschrift"/>
                <w:i/>
                <w:iCs/>
                <w:caps/>
                <w:color w:val="000000" w:themeColor="text1"/>
                <w:sz w:val="20"/>
                <w:szCs w:val="20"/>
              </w:rPr>
              <w:t>1017</w:t>
            </w:r>
            <w:r w:rsidR="005E3329">
              <w:rPr>
                <w:rFonts w:ascii="Bahnschrift" w:hAnsi="Bahnschrift"/>
                <w:i/>
                <w:iCs/>
                <w:caps/>
                <w:color w:val="000000" w:themeColor="text1"/>
                <w:sz w:val="20"/>
                <w:szCs w:val="20"/>
              </w:rPr>
              <w:t>),</w:t>
            </w:r>
            <w:r w:rsidR="008B1BCE">
              <w:rPr>
                <w:rFonts w:ascii="Bahnschrift" w:hAnsi="Bahnschrift"/>
                <w:i/>
                <w:iCs/>
                <w:caps/>
                <w:color w:val="000000" w:themeColor="text1"/>
                <w:sz w:val="20"/>
                <w:szCs w:val="20"/>
              </w:rPr>
              <w:t xml:space="preserve"> 202</w:t>
            </w:r>
            <w:r w:rsidR="00AE6A97">
              <w:rPr>
                <w:rFonts w:ascii="Bahnschrift" w:hAnsi="Bahnschrift"/>
                <w:i/>
                <w:iCs/>
                <w:caps/>
                <w:color w:val="000000" w:themeColor="text1"/>
                <w:sz w:val="20"/>
                <w:szCs w:val="20"/>
              </w:rPr>
              <w:t>6</w:t>
            </w:r>
            <w:r w:rsidR="00851EE9">
              <w:rPr>
                <w:rFonts w:ascii="Bahnschrift" w:hAnsi="Bahnschrift"/>
                <w:i/>
                <w:iCs/>
                <w:caps/>
                <w:color w:val="000000" w:themeColor="text1"/>
                <w:sz w:val="20"/>
                <w:szCs w:val="20"/>
              </w:rPr>
              <w:br/>
            </w:r>
            <w:r w:rsidR="00851EE9">
              <w:rPr>
                <w:rFonts w:ascii="Times New Roman" w:hAnsi="Times New Roman" w:cs="Times New Roman"/>
                <w:iCs/>
                <w:caps/>
                <w:sz w:val="18"/>
                <w:szCs w:val="18"/>
              </w:rPr>
              <w:t xml:space="preserve"> DOI:</w:t>
            </w:r>
            <w:r w:rsidR="00851EE9">
              <w:rPr>
                <w:rFonts w:ascii="Times New Roman" w:hAnsi="Times New Roman" w:cs="Times New Roman"/>
                <w:iCs/>
                <w:sz w:val="18"/>
                <w:szCs w:val="18"/>
              </w:rPr>
              <w:t>10.3</w:t>
            </w:r>
            <w:r w:rsidR="00E94573">
              <w:rPr>
                <w:rFonts w:ascii="Times New Roman" w:hAnsi="Times New Roman" w:cs="Times New Roman"/>
                <w:iCs/>
                <w:sz w:val="18"/>
                <w:szCs w:val="18"/>
              </w:rPr>
              <w:t>7899/journal-la-</w:t>
            </w:r>
            <w:proofErr w:type="gramStart"/>
            <w:r w:rsidR="00E94573">
              <w:rPr>
                <w:rFonts w:ascii="Times New Roman" w:hAnsi="Times New Roman" w:cs="Times New Roman"/>
                <w:iCs/>
                <w:sz w:val="18"/>
                <w:szCs w:val="18"/>
              </w:rPr>
              <w:t>sociale.v</w:t>
            </w:r>
            <w:proofErr w:type="gramEnd"/>
            <w:r w:rsidR="005A3C4F">
              <w:rPr>
                <w:rFonts w:ascii="Times New Roman" w:hAnsi="Times New Roman" w:cs="Times New Roman"/>
                <w:iCs/>
                <w:sz w:val="18"/>
                <w:szCs w:val="18"/>
              </w:rPr>
              <w:t>7</w:t>
            </w:r>
            <w:r>
              <w:rPr>
                <w:rFonts w:ascii="Times New Roman" w:hAnsi="Times New Roman" w:cs="Times New Roman"/>
                <w:iCs/>
                <w:sz w:val="18"/>
                <w:szCs w:val="18"/>
              </w:rPr>
              <w:t>i</w:t>
            </w:r>
            <w:r w:rsidR="005A3C4F">
              <w:rPr>
                <w:rFonts w:ascii="Times New Roman" w:hAnsi="Times New Roman" w:cs="Times New Roman"/>
                <w:iCs/>
                <w:sz w:val="18"/>
                <w:szCs w:val="18"/>
                <w:lang w:val="id-ID"/>
              </w:rPr>
              <w:t>3</w:t>
            </w:r>
            <w:r w:rsidR="0091594A">
              <w:rPr>
                <w:rFonts w:ascii="Times New Roman" w:hAnsi="Times New Roman" w:cs="Times New Roman"/>
                <w:iCs/>
                <w:sz w:val="18"/>
                <w:szCs w:val="18"/>
              </w:rPr>
              <w:t>.</w:t>
            </w:r>
            <w:r w:rsidR="00506756">
              <w:rPr>
                <w:rFonts w:ascii="Times New Roman" w:hAnsi="Times New Roman" w:cs="Times New Roman"/>
                <w:iCs/>
                <w:sz w:val="18"/>
                <w:szCs w:val="18"/>
                <w:lang w:val="id-ID"/>
              </w:rPr>
              <w:t>3</w:t>
            </w:r>
            <w:r w:rsidR="00EF29CB">
              <w:rPr>
                <w:rFonts w:ascii="Times New Roman" w:hAnsi="Times New Roman" w:cs="Times New Roman"/>
                <w:iCs/>
                <w:sz w:val="18"/>
                <w:szCs w:val="18"/>
                <w:lang w:val="id-ID"/>
              </w:rPr>
              <w:t>1</w:t>
            </w:r>
            <w:r w:rsidR="00971E47">
              <w:rPr>
                <w:rFonts w:ascii="Times New Roman" w:hAnsi="Times New Roman" w:cs="Times New Roman"/>
                <w:iCs/>
                <w:sz w:val="18"/>
                <w:szCs w:val="18"/>
                <w:lang w:val="id-ID"/>
              </w:rPr>
              <w:t>93</w:t>
            </w:r>
            <w:r w:rsidR="00071501">
              <w:rPr>
                <w:rFonts w:ascii="Times New Roman" w:hAnsi="Times New Roman" w:cs="Times New Roman"/>
                <w:iCs/>
                <w:sz w:val="18"/>
                <w:szCs w:val="18"/>
                <w:lang w:val="id-ID"/>
              </w:rPr>
              <w:t xml:space="preserve"> </w:t>
            </w:r>
          </w:p>
        </w:tc>
      </w:tr>
    </w:tbl>
    <w:bookmarkEnd w:id="0"/>
    <w:p w14:paraId="2C3519FE" w14:textId="3C4766D5" w:rsidR="00550661" w:rsidRDefault="00B43CA2" w:rsidP="00AB4F09">
      <w:pPr>
        <w:spacing w:before="120" w:after="120" w:line="240" w:lineRule="auto"/>
        <w:jc w:val="both"/>
        <w:rPr>
          <w:rFonts w:ascii="Times New Roman" w:hAnsi="Times New Roman" w:cs="Times New Roman"/>
          <w:b/>
          <w:noProof/>
          <w:sz w:val="28"/>
          <w:szCs w:val="24"/>
          <w:lang w:val="id-ID" w:eastAsia="id-ID"/>
        </w:rPr>
      </w:pPr>
      <w:r w:rsidRPr="00B43CA2">
        <w:rPr>
          <w:rFonts w:ascii="Times New Roman" w:hAnsi="Times New Roman" w:cs="Times New Roman"/>
          <w:b/>
          <w:bCs/>
          <w:sz w:val="28"/>
          <w:szCs w:val="28"/>
        </w:rPr>
        <w:t>The Influence of Interest and Perceived Relevance on Students’ Decision to Continue Their Studies</w:t>
      </w:r>
    </w:p>
    <w:p w14:paraId="7A3CDA89" w14:textId="7BBD8C97" w:rsidR="00C315F0" w:rsidRPr="003A4A45" w:rsidRDefault="0044386B" w:rsidP="00586621">
      <w:pPr>
        <w:spacing w:before="120" w:after="120" w:line="240" w:lineRule="auto"/>
        <w:rPr>
          <w:rFonts w:ascii="Times New Roman" w:hAnsi="Times New Roman" w:cs="Times New Roman"/>
          <w:b/>
          <w:bCs/>
          <w:lang w:val="id-ID"/>
        </w:rPr>
      </w:pPr>
      <w:r w:rsidRPr="002B4D08">
        <w:rPr>
          <w:rFonts w:ascii="Times New Roman" w:hAnsi="Times New Roman" w:cs="Times New Roman"/>
          <w:b/>
          <w:noProof/>
          <w:sz w:val="28"/>
          <w:szCs w:val="24"/>
          <w:lang w:val="id-ID" w:eastAsia="id-ID"/>
        </w:rPr>
        <w:drawing>
          <wp:anchor distT="0" distB="0" distL="114300" distR="114300" simplePos="0" relativeHeight="251658240" behindDoc="1" locked="0" layoutInCell="1" allowOverlap="1" wp14:anchorId="08C2078F" wp14:editId="0AFA0CCE">
            <wp:simplePos x="0" y="0"/>
            <wp:positionH relativeFrom="margin">
              <wp:posOffset>5159071</wp:posOffset>
            </wp:positionH>
            <wp:positionV relativeFrom="paragraph">
              <wp:posOffset>175260</wp:posOffset>
            </wp:positionV>
            <wp:extent cx="601980" cy="593090"/>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 social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1980" cy="593090"/>
                    </a:xfrm>
                    <a:prstGeom prst="rect">
                      <a:avLst/>
                    </a:prstGeom>
                  </pic:spPr>
                </pic:pic>
              </a:graphicData>
            </a:graphic>
            <wp14:sizeRelH relativeFrom="page">
              <wp14:pctWidth>0</wp14:pctWidth>
            </wp14:sizeRelH>
            <wp14:sizeRelV relativeFrom="page">
              <wp14:pctHeight>0</wp14:pctHeight>
            </wp14:sizeRelV>
          </wp:anchor>
        </w:drawing>
      </w:r>
      <w:r w:rsidR="00971E47" w:rsidRPr="00971E47">
        <w:rPr>
          <w:rFonts w:ascii="Times New Roman" w:eastAsia="Times New Roman" w:hAnsi="Times New Roman" w:cs="Times New Roman"/>
          <w:b/>
        </w:rPr>
        <w:t>Margriet Puspa Dewi</w:t>
      </w:r>
      <w:proofErr w:type="gramStart"/>
      <w:r w:rsidR="00971E47" w:rsidRPr="00971E47">
        <w:rPr>
          <w:rFonts w:ascii="Times New Roman" w:eastAsia="Times New Roman" w:hAnsi="Times New Roman" w:cs="Times New Roman"/>
          <w:b/>
          <w:vertAlign w:val="superscript"/>
        </w:rPr>
        <w:t>1</w:t>
      </w:r>
      <w:r w:rsidR="00971E47" w:rsidRPr="00971E47">
        <w:rPr>
          <w:rFonts w:ascii="Times New Roman" w:eastAsia="Times New Roman" w:hAnsi="Times New Roman" w:cs="Times New Roman"/>
          <w:b/>
        </w:rPr>
        <w:t>,</w:t>
      </w:r>
      <w:r w:rsidR="00971E47">
        <w:rPr>
          <w:rFonts w:ascii="Times New Roman" w:eastAsia="Times New Roman" w:hAnsi="Times New Roman" w:cs="Times New Roman"/>
          <w:b/>
        </w:rPr>
        <w:t xml:space="preserve"> </w:t>
      </w:r>
      <w:r w:rsidR="00971E47" w:rsidRPr="00971E47">
        <w:rPr>
          <w:rFonts w:ascii="Times New Roman" w:eastAsia="Times New Roman" w:hAnsi="Times New Roman" w:cs="Times New Roman"/>
          <w:b/>
          <w:vertAlign w:val="superscript"/>
        </w:rPr>
        <w:t xml:space="preserve"> </w:t>
      </w:r>
      <w:r w:rsidR="00971E47" w:rsidRPr="00971E47">
        <w:rPr>
          <w:rFonts w:ascii="Times New Roman" w:eastAsia="Times New Roman" w:hAnsi="Times New Roman" w:cs="Times New Roman"/>
          <w:b/>
        </w:rPr>
        <w:t>Nur</w:t>
      </w:r>
      <w:proofErr w:type="gramEnd"/>
      <w:r w:rsidR="00971E47" w:rsidRPr="00971E47">
        <w:rPr>
          <w:rFonts w:ascii="Times New Roman" w:eastAsia="Times New Roman" w:hAnsi="Times New Roman" w:cs="Times New Roman"/>
          <w:b/>
        </w:rPr>
        <w:t xml:space="preserve"> Azizah Azma</w:t>
      </w:r>
      <w:r w:rsidR="00971E47">
        <w:rPr>
          <w:rFonts w:ascii="Times New Roman" w:eastAsia="Times New Roman" w:hAnsi="Times New Roman" w:cs="Times New Roman"/>
          <w:b/>
          <w:vertAlign w:val="superscript"/>
        </w:rPr>
        <w:t>1</w:t>
      </w:r>
    </w:p>
    <w:p w14:paraId="45981924" w14:textId="02DD3817" w:rsidR="0046112F" w:rsidRPr="007D6592" w:rsidRDefault="000347DC" w:rsidP="007D6592">
      <w:pPr>
        <w:pBdr>
          <w:bottom w:val="single" w:sz="4" w:space="1" w:color="auto"/>
        </w:pBdr>
        <w:tabs>
          <w:tab w:val="left" w:pos="8100"/>
        </w:tabs>
        <w:spacing w:before="120" w:after="0" w:line="240" w:lineRule="auto"/>
        <w:rPr>
          <w:rFonts w:ascii="Times New Roman" w:hAnsi="Times New Roman" w:cs="Times New Roman"/>
          <w:i/>
          <w:lang w:val="en-US"/>
        </w:rPr>
      </w:pPr>
      <w:r>
        <w:rPr>
          <w:rFonts w:ascii="Times New Roman" w:hAnsi="Times New Roman" w:cs="Times New Roman"/>
          <w:i/>
          <w:vertAlign w:val="superscript"/>
          <w:lang w:val="en-US"/>
        </w:rPr>
        <w:t>1</w:t>
      </w:r>
      <w:r w:rsidR="00971E47" w:rsidRPr="00971E47">
        <w:rPr>
          <w:rFonts w:ascii="Times New Roman" w:hAnsi="Times New Roman" w:cs="Times New Roman"/>
          <w:i/>
          <w:lang w:val="id-ID"/>
        </w:rPr>
        <w:t>Universitas Bina Darma, Palembang</w:t>
      </w:r>
      <w:r w:rsidR="00971E47">
        <w:rPr>
          <w:rFonts w:ascii="Times New Roman" w:hAnsi="Times New Roman" w:cs="Times New Roman"/>
          <w:i/>
          <w:lang w:val="id-ID"/>
        </w:rPr>
        <w:t>, Indonesia</w:t>
      </w:r>
    </w:p>
    <w:p w14:paraId="323B310B" w14:textId="1EADAD5F" w:rsidR="00CF4421" w:rsidRPr="0044386B" w:rsidRDefault="00586621" w:rsidP="0046112F">
      <w:pPr>
        <w:pBdr>
          <w:bottom w:val="single" w:sz="4" w:space="1" w:color="auto"/>
        </w:pBdr>
        <w:tabs>
          <w:tab w:val="left" w:pos="8100"/>
        </w:tabs>
        <w:spacing w:before="120" w:after="0" w:line="240" w:lineRule="auto"/>
        <w:rPr>
          <w:rFonts w:ascii="Times New Roman" w:eastAsia="Times New Roman" w:hAnsi="Times New Roman" w:cs="Times New Roman"/>
          <w:i/>
          <w:color w:val="000000"/>
          <w:lang w:val="en-US"/>
        </w:rPr>
      </w:pPr>
      <w:r w:rsidRPr="00586621">
        <w:rPr>
          <w:rFonts w:ascii="Times New Roman" w:hAnsi="Times New Roman" w:cs="Times New Roman"/>
          <w:i/>
          <w:lang w:val="id-ID" w:eastAsia="zh-CN"/>
        </w:rPr>
        <w:t>*Corresponding Author</w:t>
      </w:r>
      <w:r w:rsidRPr="00DF3C93">
        <w:rPr>
          <w:rFonts w:ascii="Times New Roman" w:hAnsi="Times New Roman" w:cs="Times New Roman"/>
          <w:i/>
          <w:lang w:val="id-ID" w:eastAsia="zh-CN"/>
        </w:rPr>
        <w:t>:</w:t>
      </w:r>
      <w:r w:rsidR="00591F2E" w:rsidRPr="00DF3C93">
        <w:rPr>
          <w:rFonts w:ascii="Times New Roman" w:eastAsia="Times New Roman" w:hAnsi="Times New Roman" w:cs="Times New Roman"/>
          <w:i/>
          <w:color w:val="000000"/>
          <w:lang w:val="en-US"/>
        </w:rPr>
        <w:t xml:space="preserve"> </w:t>
      </w:r>
      <w:r w:rsidR="0044386B" w:rsidRPr="0044386B">
        <w:rPr>
          <w:rFonts w:ascii="Times New Roman" w:eastAsia="Times New Roman" w:hAnsi="Times New Roman" w:cs="Times New Roman"/>
          <w:i/>
          <w:color w:val="000000"/>
          <w:lang w:val="en-US"/>
        </w:rPr>
        <w:t>Margriet Puspa Dewi</w:t>
      </w:r>
      <w:r w:rsidR="00BB4D29" w:rsidRPr="00DF3C93">
        <w:rPr>
          <w:rStyle w:val="Hyperlink"/>
          <w:rFonts w:ascii="Times New Roman" w:hAnsi="Times New Roman" w:cs="Times New Roman"/>
          <w:bCs/>
          <w:i/>
          <w:iCs/>
        </w:rPr>
        <w:br/>
      </w:r>
      <w:r w:rsidR="00BB4D29" w:rsidRPr="000860FE">
        <w:rPr>
          <w:rFonts w:ascii="Times New Roman" w:eastAsia="Times New Roman" w:hAnsi="Times New Roman" w:cs="Times New Roman"/>
          <w:i/>
          <w:color w:val="000000"/>
        </w:rPr>
        <w:t>Email:</w:t>
      </w:r>
      <w:r w:rsidR="000860FE" w:rsidRPr="00603596">
        <w:rPr>
          <w:rFonts w:ascii="Times New Roman" w:eastAsia="Times New Roman" w:hAnsi="Times New Roman" w:cs="Times New Roman"/>
          <w:i/>
          <w:iCs/>
          <w:color w:val="000000"/>
        </w:rPr>
        <w:t xml:space="preserve"> </w:t>
      </w:r>
      <w:hyperlink r:id="rId10" w:history="1"/>
      <w:hyperlink r:id="rId11" w:history="1">
        <w:r w:rsidR="0044386B" w:rsidRPr="0044386B">
          <w:rPr>
            <w:rStyle w:val="Hyperlink"/>
            <w:rFonts w:ascii="Times New Roman" w:hAnsi="Times New Roman" w:cs="Times New Roman"/>
            <w:i/>
            <w:iCs/>
          </w:rPr>
          <w:t>margriet.puspa.dewi@binadarma.ac.id</w:t>
        </w:r>
      </w:hyperlink>
      <w:r w:rsidR="0044386B">
        <w:t xml:space="preserve"> </w:t>
      </w:r>
      <w:r>
        <w:rPr>
          <w:rFonts w:ascii="Times New Roman" w:eastAsia="Times New Roman" w:hAnsi="Times New Roman" w:cs="Times New Roman"/>
          <w:i/>
          <w:color w:val="000000"/>
          <w:sz w:val="24"/>
          <w:szCs w:val="24"/>
          <w:lang w:val="id-ID"/>
        </w:rPr>
        <w:tab/>
      </w:r>
    </w:p>
    <w:tbl>
      <w:tblPr>
        <w:tblStyle w:val="TableGrid"/>
        <w:tblW w:w="896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2"/>
        <w:gridCol w:w="349"/>
        <w:gridCol w:w="5953"/>
      </w:tblGrid>
      <w:tr w:rsidR="00CF4421" w:rsidRPr="0093293C" w14:paraId="728B592D" w14:textId="77777777" w:rsidTr="008B6CDE">
        <w:trPr>
          <w:trHeight w:val="2524"/>
        </w:trPr>
        <w:tc>
          <w:tcPr>
            <w:tcW w:w="2662" w:type="dxa"/>
          </w:tcPr>
          <w:p w14:paraId="23D545F2" w14:textId="2AC43BA7" w:rsidR="00CF4421" w:rsidRPr="0093293C" w:rsidRDefault="00CF4421" w:rsidP="00EE2664">
            <w:r w:rsidRPr="0093293C">
              <w:t>Article Info</w:t>
            </w:r>
          </w:p>
          <w:p w14:paraId="47E90B50" w14:textId="77777777" w:rsidR="00CF4421" w:rsidRPr="0093293C" w:rsidRDefault="00CF4421" w:rsidP="00EE2664">
            <w:pPr>
              <w:pStyle w:val="Els-history-head"/>
              <w:spacing w:line="240" w:lineRule="auto"/>
              <w:rPr>
                <w:sz w:val="20"/>
              </w:rPr>
            </w:pPr>
            <w:r w:rsidRPr="0093293C">
              <w:rPr>
                <w:sz w:val="20"/>
              </w:rPr>
              <w:t xml:space="preserve">Article history: </w:t>
            </w:r>
          </w:p>
          <w:p w14:paraId="4532BF33" w14:textId="5F60824D" w:rsidR="00E47BC1" w:rsidRDefault="00CF4421" w:rsidP="00E47BC1">
            <w:pPr>
              <w:pStyle w:val="Els-history"/>
              <w:spacing w:line="240" w:lineRule="auto"/>
              <w:rPr>
                <w:sz w:val="20"/>
              </w:rPr>
            </w:pPr>
            <w:r w:rsidRPr="0093293C">
              <w:rPr>
                <w:sz w:val="20"/>
              </w:rPr>
              <w:t xml:space="preserve">Received </w:t>
            </w:r>
            <w:r w:rsidR="006A1B20">
              <w:rPr>
                <w:sz w:val="20"/>
              </w:rPr>
              <w:t>1</w:t>
            </w:r>
            <w:r w:rsidR="005D5D0A">
              <w:rPr>
                <w:sz w:val="20"/>
              </w:rPr>
              <w:t>5</w:t>
            </w:r>
            <w:r w:rsidR="0013050D">
              <w:rPr>
                <w:sz w:val="20"/>
              </w:rPr>
              <w:t xml:space="preserve"> </w:t>
            </w:r>
            <w:r w:rsidR="005D5D0A">
              <w:rPr>
                <w:sz w:val="20"/>
              </w:rPr>
              <w:t>March</w:t>
            </w:r>
            <w:r w:rsidR="00A36875">
              <w:rPr>
                <w:sz w:val="20"/>
              </w:rPr>
              <w:t xml:space="preserve"> </w:t>
            </w:r>
            <w:r w:rsidR="00E47BC1">
              <w:rPr>
                <w:sz w:val="20"/>
              </w:rPr>
              <w:t>202</w:t>
            </w:r>
            <w:r w:rsidR="00F31083">
              <w:rPr>
                <w:sz w:val="20"/>
              </w:rPr>
              <w:t>6</w:t>
            </w:r>
          </w:p>
          <w:p w14:paraId="46DDEBC8" w14:textId="37B417D0" w:rsidR="00E47BC1" w:rsidRDefault="00E47BC1" w:rsidP="00E47BC1">
            <w:pPr>
              <w:pStyle w:val="Els-history"/>
              <w:spacing w:line="240" w:lineRule="auto"/>
              <w:rPr>
                <w:sz w:val="20"/>
              </w:rPr>
            </w:pPr>
            <w:r>
              <w:rPr>
                <w:sz w:val="20"/>
              </w:rPr>
              <w:t>Received in revised form</w:t>
            </w:r>
            <w:r w:rsidR="0013050D">
              <w:rPr>
                <w:sz w:val="20"/>
              </w:rPr>
              <w:t xml:space="preserve"> </w:t>
            </w:r>
            <w:r w:rsidR="006A1B20">
              <w:rPr>
                <w:sz w:val="20"/>
              </w:rPr>
              <w:t>21</w:t>
            </w:r>
            <w:r w:rsidR="00472957">
              <w:rPr>
                <w:sz w:val="20"/>
              </w:rPr>
              <w:t xml:space="preserve"> April</w:t>
            </w:r>
            <w:r w:rsidR="002B4AE7">
              <w:rPr>
                <w:sz w:val="20"/>
              </w:rPr>
              <w:t xml:space="preserve"> 2026</w:t>
            </w:r>
          </w:p>
          <w:p w14:paraId="6754BD76" w14:textId="38DFE6C5" w:rsidR="00CF4421" w:rsidRPr="0093293C" w:rsidRDefault="00E47BC1" w:rsidP="00E47BC1">
            <w:pPr>
              <w:pStyle w:val="Els-history"/>
              <w:spacing w:line="240" w:lineRule="auto"/>
              <w:rPr>
                <w:sz w:val="20"/>
              </w:rPr>
            </w:pPr>
            <w:r>
              <w:rPr>
                <w:sz w:val="20"/>
              </w:rPr>
              <w:t xml:space="preserve">Accepted </w:t>
            </w:r>
            <w:r w:rsidR="00A36875">
              <w:rPr>
                <w:sz w:val="20"/>
              </w:rPr>
              <w:t>2</w:t>
            </w:r>
            <w:r w:rsidR="00B84BE1">
              <w:rPr>
                <w:sz w:val="20"/>
              </w:rPr>
              <w:t>6</w:t>
            </w:r>
            <w:r w:rsidR="003F5C61">
              <w:rPr>
                <w:sz w:val="20"/>
              </w:rPr>
              <w:t xml:space="preserve"> June </w:t>
            </w:r>
            <w:r>
              <w:rPr>
                <w:sz w:val="20"/>
              </w:rPr>
              <w:t>202</w:t>
            </w:r>
            <w:r w:rsidR="00E77160">
              <w:rPr>
                <w:sz w:val="20"/>
              </w:rPr>
              <w:t>6</w:t>
            </w:r>
          </w:p>
          <w:p w14:paraId="38F533BB" w14:textId="77777777" w:rsidR="00CF4421" w:rsidRPr="0093293C" w:rsidRDefault="00CF4421" w:rsidP="00EE2664">
            <w:pPr>
              <w:rPr>
                <w:lang w:val="en-US"/>
              </w:rPr>
            </w:pPr>
          </w:p>
          <w:p w14:paraId="31CE5AEF" w14:textId="77777777" w:rsidR="00CF4421" w:rsidRPr="00F325AC" w:rsidRDefault="00CF4421" w:rsidP="00F325AC">
            <w:pPr>
              <w:pStyle w:val="Els-keywords"/>
            </w:pPr>
            <w:r w:rsidRPr="00F325AC">
              <w:t>Keywords:</w:t>
            </w:r>
          </w:p>
          <w:p w14:paraId="0E7E36E3" w14:textId="77777777" w:rsidR="00C47B7D" w:rsidRDefault="00542C00" w:rsidP="009E2BA5">
            <w:pPr>
              <w:rPr>
                <w:rFonts w:eastAsia="Times New Roman"/>
                <w:bCs/>
                <w:noProof/>
                <w:color w:val="000000"/>
              </w:rPr>
            </w:pPr>
            <w:r w:rsidRPr="00542C00">
              <w:rPr>
                <w:rFonts w:eastAsia="Times New Roman"/>
                <w:bCs/>
                <w:noProof/>
                <w:color w:val="000000"/>
              </w:rPr>
              <w:t>Interest</w:t>
            </w:r>
          </w:p>
          <w:p w14:paraId="44BC9F8A" w14:textId="77777777" w:rsidR="00C47B7D" w:rsidRDefault="00542C00" w:rsidP="009E2BA5">
            <w:pPr>
              <w:rPr>
                <w:rFonts w:eastAsia="Times New Roman"/>
                <w:bCs/>
                <w:noProof/>
                <w:color w:val="000000"/>
              </w:rPr>
            </w:pPr>
            <w:r w:rsidRPr="00542C00">
              <w:rPr>
                <w:rFonts w:eastAsia="Times New Roman"/>
                <w:bCs/>
                <w:noProof/>
                <w:color w:val="000000"/>
              </w:rPr>
              <w:t xml:space="preserve">Perceived Relevance </w:t>
            </w:r>
          </w:p>
          <w:p w14:paraId="4F08119C" w14:textId="1B0C5F9C" w:rsidR="009E2BA5" w:rsidRPr="009E2BA5" w:rsidRDefault="00542C00" w:rsidP="009E2BA5">
            <w:pPr>
              <w:rPr>
                <w:lang w:val="en-US"/>
              </w:rPr>
            </w:pPr>
            <w:r w:rsidRPr="00542C00">
              <w:rPr>
                <w:rFonts w:eastAsia="Times New Roman"/>
                <w:bCs/>
                <w:noProof/>
                <w:color w:val="000000"/>
              </w:rPr>
              <w:t>Decision to Continue Studies Hospitality Higher Education</w:t>
            </w:r>
          </w:p>
        </w:tc>
        <w:tc>
          <w:tcPr>
            <w:tcW w:w="349" w:type="dxa"/>
            <w:tcBorders>
              <w:bottom w:val="nil"/>
            </w:tcBorders>
          </w:tcPr>
          <w:p w14:paraId="03986D6F" w14:textId="77777777" w:rsidR="00CF4421" w:rsidRPr="0093293C" w:rsidRDefault="00CF4421" w:rsidP="00EE2664"/>
        </w:tc>
        <w:tc>
          <w:tcPr>
            <w:tcW w:w="5953" w:type="dxa"/>
          </w:tcPr>
          <w:p w14:paraId="09AAF40C" w14:textId="0DF8D2BC" w:rsidR="00CF4421" w:rsidRPr="00A66A80" w:rsidRDefault="00CF4421" w:rsidP="00EE2664">
            <w:pPr>
              <w:tabs>
                <w:tab w:val="left" w:pos="3330"/>
              </w:tabs>
              <w:rPr>
                <w:b/>
                <w:bCs/>
                <w:color w:val="0070C0"/>
              </w:rPr>
            </w:pPr>
            <w:r w:rsidRPr="00A66A80">
              <w:rPr>
                <w:b/>
                <w:bCs/>
                <w:color w:val="0070C0"/>
              </w:rPr>
              <w:t>Abstract</w:t>
            </w:r>
            <w:r>
              <w:rPr>
                <w:b/>
                <w:bCs/>
                <w:color w:val="0070C0"/>
              </w:rPr>
              <w:tab/>
            </w:r>
          </w:p>
          <w:p w14:paraId="7E613717" w14:textId="67DD920B" w:rsidR="00CF4421" w:rsidRPr="00304ED6" w:rsidRDefault="00542C00" w:rsidP="00A0438E">
            <w:pPr>
              <w:pStyle w:val="Els-Abstract-text"/>
              <w:spacing w:before="0"/>
              <w:rPr>
                <w:i/>
                <w:iCs/>
                <w:sz w:val="20"/>
              </w:rPr>
            </w:pPr>
            <w:r w:rsidRPr="00542C00">
              <w:rPr>
                <w:i/>
                <w:iCs/>
                <w:sz w:val="20"/>
                <w:lang w:val="en-ID"/>
              </w:rPr>
              <w:t xml:space="preserve">his study aims to determine and </w:t>
            </w:r>
            <w:proofErr w:type="spellStart"/>
            <w:r w:rsidRPr="00542C00">
              <w:rPr>
                <w:i/>
                <w:iCs/>
                <w:sz w:val="20"/>
                <w:lang w:val="en-ID"/>
              </w:rPr>
              <w:t>analyze</w:t>
            </w:r>
            <w:proofErr w:type="spellEnd"/>
            <w:r w:rsidRPr="00542C00">
              <w:rPr>
                <w:i/>
                <w:iCs/>
                <w:sz w:val="20"/>
                <w:lang w:val="en-ID"/>
              </w:rPr>
              <w:t xml:space="preserve"> the influence of interest and perceived relevance on the decision to continue studies at hospitality higher education institutions among twelfth-grade students majoring in hospitality at SMK Negeri 6 Palembang and SMK</w:t>
            </w:r>
            <w:r w:rsidRPr="00542C00">
              <w:rPr>
                <w:i/>
                <w:iCs/>
                <w:sz w:val="20"/>
                <w:lang w:val="id-ID"/>
              </w:rPr>
              <w:t xml:space="preserve"> </w:t>
            </w:r>
            <w:proofErr w:type="spellStart"/>
            <w:r w:rsidRPr="00542C00">
              <w:rPr>
                <w:i/>
                <w:iCs/>
                <w:sz w:val="20"/>
                <w:lang w:val="en-ID"/>
              </w:rPr>
              <w:t>Madyatama</w:t>
            </w:r>
            <w:proofErr w:type="spellEnd"/>
            <w:r w:rsidRPr="00542C00">
              <w:rPr>
                <w:i/>
                <w:iCs/>
                <w:sz w:val="20"/>
                <w:lang w:val="en-ID"/>
              </w:rPr>
              <w:t xml:space="preserve"> Palembang. This research is motivated by the phenomenon of relatively low interest among some vocational high school students to continue their education to higher levels, despite the growing hospitality industry demanding professional workers. This study employed a quantitative approach with survey methods. The population consisted of 108 twelfth-grade students from both schools, and the saturated sampling technique was used, making the entire population the research sample. Data were collected through questionnaires and </w:t>
            </w:r>
            <w:proofErr w:type="spellStart"/>
            <w:r w:rsidRPr="00542C00">
              <w:rPr>
                <w:i/>
                <w:iCs/>
                <w:sz w:val="20"/>
                <w:lang w:val="en-ID"/>
              </w:rPr>
              <w:t>analyzed</w:t>
            </w:r>
            <w:proofErr w:type="spellEnd"/>
            <w:r w:rsidRPr="00542C00">
              <w:rPr>
                <w:i/>
                <w:iCs/>
                <w:sz w:val="20"/>
                <w:lang w:val="en-ID"/>
              </w:rPr>
              <w:t xml:space="preserve"> using multiple linear regression analysis with SPSS version 27. The results showed that (1) interest has a positive and significant influence on the decision to continue studies at hospitality higher education institutions; (2) perceived relevance has a positive and significant influence on the decision to continue studies at hospitality higher education institutions; and (3) simultaneously, interest and perceived relevance have a significant influence on the decision to continue studies at hospitality higher education institutions, with an adjusted R² value of 0.466, indicating that 46.6% of the variation in students' decisions can be explained by these two variables. These findings imply that the higher the students' interest and the more positive their perception of the relevance of hospitality higher education to the world of work, the greater their tendency to continue their studies in higher education.</w:t>
            </w:r>
          </w:p>
        </w:tc>
      </w:tr>
    </w:tbl>
    <w:p w14:paraId="66E8FBDF" w14:textId="77777777" w:rsidR="00CF4421" w:rsidRPr="00E94573" w:rsidRDefault="00CF4421" w:rsidP="00B65E03">
      <w:pPr>
        <w:pStyle w:val="Els-1storder-head"/>
        <w:numPr>
          <w:ilvl w:val="0"/>
          <w:numId w:val="0"/>
        </w:numPr>
        <w:spacing w:before="120" w:after="120" w:line="240" w:lineRule="auto"/>
        <w:rPr>
          <w:color w:val="0070C0"/>
          <w:sz w:val="24"/>
          <w:szCs w:val="24"/>
        </w:rPr>
      </w:pPr>
      <w:r w:rsidRPr="00E94573">
        <w:rPr>
          <w:color w:val="0070C0"/>
          <w:sz w:val="24"/>
          <w:szCs w:val="24"/>
        </w:rPr>
        <w:t>Introduction</w:t>
      </w:r>
    </w:p>
    <w:p w14:paraId="28602D92" w14:textId="5C419AAD" w:rsidR="00542C00" w:rsidRPr="00542C00" w:rsidRDefault="00542C00" w:rsidP="00B65E03">
      <w:pPr>
        <w:spacing w:before="120" w:after="120" w:line="240" w:lineRule="auto"/>
        <w:jc w:val="both"/>
        <w:rPr>
          <w:rFonts w:ascii="Times New Roman" w:eastAsia="Times New Roman" w:hAnsi="Times New Roman" w:cs="Times New Roman"/>
          <w:sz w:val="24"/>
          <w:szCs w:val="24"/>
        </w:rPr>
      </w:pPr>
      <w:r w:rsidRPr="00542C00">
        <w:rPr>
          <w:rFonts w:ascii="Times New Roman" w:eastAsia="Times New Roman" w:hAnsi="Times New Roman" w:cs="Times New Roman"/>
          <w:sz w:val="24"/>
          <w:szCs w:val="24"/>
        </w:rPr>
        <w:t>The hospitality industry in Indonesia, particularly in South Sumatra regions such as Palembang, has experienced rapid growth in line with increasing tourism and service sectors</w:t>
      </w:r>
      <w:r w:rsidR="004E2C11">
        <w:rPr>
          <w:rFonts w:ascii="Times New Roman" w:eastAsia="Times New Roman" w:hAnsi="Times New Roman" w:cs="Times New Roman"/>
          <w:sz w:val="24"/>
          <w:szCs w:val="24"/>
        </w:rPr>
        <w:t xml:space="preserve"> (</w:t>
      </w:r>
      <w:r w:rsidR="004E2C11" w:rsidRPr="004E2C11">
        <w:rPr>
          <w:rFonts w:ascii="Times New Roman" w:eastAsia="Times New Roman" w:hAnsi="Times New Roman" w:cs="Times New Roman"/>
          <w:sz w:val="24"/>
          <w:szCs w:val="24"/>
        </w:rPr>
        <w:t>Saksono</w:t>
      </w:r>
      <w:r w:rsidR="004E2C11">
        <w:rPr>
          <w:rFonts w:ascii="Times New Roman" w:eastAsia="Times New Roman" w:hAnsi="Times New Roman" w:cs="Times New Roman"/>
          <w:sz w:val="24"/>
          <w:szCs w:val="24"/>
        </w:rPr>
        <w:t xml:space="preserve"> et al., 2022; </w:t>
      </w:r>
      <w:r w:rsidR="004E2C11" w:rsidRPr="004E2C11">
        <w:rPr>
          <w:rFonts w:ascii="Times New Roman" w:hAnsi="Times New Roman" w:cs="Times New Roman"/>
          <w:sz w:val="24"/>
          <w:szCs w:val="24"/>
        </w:rPr>
        <w:t>Azizah</w:t>
      </w:r>
      <w:r w:rsidR="004E2C11">
        <w:rPr>
          <w:rFonts w:ascii="Times New Roman" w:hAnsi="Times New Roman" w:cs="Times New Roman"/>
          <w:sz w:val="24"/>
          <w:szCs w:val="24"/>
        </w:rPr>
        <w:t xml:space="preserve">, 2025; </w:t>
      </w:r>
      <w:r w:rsidR="004E2C11" w:rsidRPr="004E2C11">
        <w:rPr>
          <w:rFonts w:ascii="Times New Roman" w:hAnsi="Times New Roman" w:cs="Times New Roman"/>
          <w:sz w:val="24"/>
          <w:szCs w:val="24"/>
        </w:rPr>
        <w:t>Fauzi</w:t>
      </w:r>
      <w:r w:rsidR="004E2C11">
        <w:rPr>
          <w:rFonts w:ascii="Times New Roman" w:hAnsi="Times New Roman" w:cs="Times New Roman"/>
          <w:sz w:val="24"/>
          <w:szCs w:val="24"/>
        </w:rPr>
        <w:t xml:space="preserve"> et al., 2026).</w:t>
      </w:r>
      <w:r w:rsidRPr="00542C00">
        <w:rPr>
          <w:rFonts w:ascii="Times New Roman" w:eastAsia="Times New Roman" w:hAnsi="Times New Roman" w:cs="Times New Roman"/>
          <w:sz w:val="24"/>
          <w:szCs w:val="24"/>
        </w:rPr>
        <w:t xml:space="preserve"> According to data from the Ministry of Tourism and Creative Economy, the hospitality sector contributes significantly to the national GDP, reaching 4-5% annually</w:t>
      </w:r>
      <w:r w:rsidRPr="00542C00">
        <w:rPr>
          <w:rFonts w:ascii="Times New Roman" w:eastAsia="Times New Roman" w:hAnsi="Times New Roman" w:cs="Times New Roman"/>
          <w:sz w:val="24"/>
          <w:szCs w:val="24"/>
          <w:lang w:val="id-ID"/>
        </w:rPr>
        <w:t xml:space="preserve"> </w:t>
      </w:r>
      <w:r w:rsidRPr="00542C00">
        <w:rPr>
          <w:rFonts w:ascii="Times New Roman" w:eastAsia="Times New Roman" w:hAnsi="Times New Roman" w:cs="Times New Roman"/>
          <w:sz w:val="24"/>
          <w:szCs w:val="24"/>
          <w:lang w:val="id-ID"/>
        </w:rPr>
        <w:fldChar w:fldCharType="begin" w:fldLock="1"/>
      </w:r>
      <w:r w:rsidRPr="00542C00">
        <w:rPr>
          <w:rFonts w:ascii="Times New Roman" w:eastAsia="Times New Roman" w:hAnsi="Times New Roman" w:cs="Times New Roman"/>
          <w:sz w:val="24"/>
          <w:szCs w:val="24"/>
          <w:lang w:val="id-ID"/>
        </w:rPr>
        <w:instrText>ADDIN CSL_CITATION {"citationItems":[{"id":"ITEM-1","itemData":{"DOI":"10.31940/JASTH.V6I1.21-30","ISSN":"2622-8319","abstract":"This research identifies and measures hotel consumers' trust regarding the application of CHSE (clean, healthy, safety, and environmental sustainability) in three, four, and five-star hotels in Palembang during the COVID-19 pandemic. CHSE certification is a program from the Ministry of Tourism and Creative Economy of the Republic of Indonesia to increase consumer confidence in reusing hotel services. The study used direct observation techniques in restaurants and distributed questionnaires to respondents. This descriptive-analytic survey uses a questionnaire as a variable measurement scale. The research population is star hotel guests who have received CHSE certification, with a sample of 602 respondents. The study results show that respondents dominated by women, millennials, and generation Z, the choice of visiting 3-star and 4-star hotels, the purpose of visits to carry out tasks and attend events, while the phenomenon of staycation destinations began to grow during the pandemic by 17 percent. Concerning the CHSE, there was a 10.9 percent growth in confidence in implementing the CHSE with the opportunity for Covid-19 transmission. The seriousness of the implementation of CHSE has yet to meet consumers' perspectives, and only three of the thirteen indicators have met consumer expectations with an average value of 83 percent. In addition, there is a shift in consumer considerations in choosing hotels, from consumers sensitive to price and cleanliness factors. In contrast, the CHSE implementation factor has become a consideration of 51 percent of respondents.","author":[{"dropping-particle":"","family":"Zulkifli","given":"Andi Ade","non-dropping-particle":"","parse-names":false,"suffix":""},{"dropping-particle":"","family":"Karo","given":"Pelliyezer Karo","non-dropping-particle":"","parse-names":false,"suffix":""},{"dropping-particle":"","family":"Jaya","given":"Risman","non-dropping-particle":"","parse-names":false,"suffix":""}],"container-title":" Journal of Applied Sciences in Travel and Hospitality","id":"ITEM-1","issue":"1","issued":{"date-parts":[["2023","3","26"]]},"page":"21-30","title":"The Level of consumer confidence in the implementation of CHSE (Clean, Healthy, Safety, Environment Sustainability) hotel  certification during the Covid-19 pandemic in Palembang City, Indonesia","type":"article-journal","volume":"6"},"uris":["http://www.mendeley.com/documents/?uuid=0173a83d-d876-3d30-8b12-8631818069d8"]}],"mendeley":{"formattedCitation":"(Zulkifli et al., 2023)","plainTextFormattedCitation":"(Zulkifli et al., 2023)","previouslyFormattedCitation":"(Zulkifli et al., 2023)"},"properties":{"noteIndex":0},"schema":"https://github.com/citation-style-language/schema/raw/master/csl-citation.json"}</w:instrText>
      </w:r>
      <w:r w:rsidRPr="00542C00">
        <w:rPr>
          <w:rFonts w:ascii="Times New Roman" w:eastAsia="Times New Roman" w:hAnsi="Times New Roman" w:cs="Times New Roman"/>
          <w:sz w:val="24"/>
          <w:szCs w:val="24"/>
          <w:lang w:val="id-ID"/>
        </w:rPr>
        <w:fldChar w:fldCharType="separate"/>
      </w:r>
      <w:r w:rsidRPr="00542C00">
        <w:rPr>
          <w:rFonts w:ascii="Times New Roman" w:eastAsia="Times New Roman" w:hAnsi="Times New Roman" w:cs="Times New Roman"/>
          <w:sz w:val="24"/>
          <w:szCs w:val="24"/>
          <w:lang w:val="id-ID"/>
        </w:rPr>
        <w:t>(Zulkifli et al., 2023)</w:t>
      </w:r>
      <w:r w:rsidRPr="00542C00">
        <w:rPr>
          <w:rFonts w:ascii="Times New Roman" w:eastAsia="Times New Roman" w:hAnsi="Times New Roman" w:cs="Times New Roman"/>
          <w:sz w:val="24"/>
          <w:szCs w:val="24"/>
        </w:rPr>
        <w:fldChar w:fldCharType="end"/>
      </w:r>
      <w:r w:rsidRPr="00542C00">
        <w:rPr>
          <w:rFonts w:ascii="Times New Roman" w:eastAsia="Times New Roman" w:hAnsi="Times New Roman" w:cs="Times New Roman"/>
          <w:sz w:val="24"/>
          <w:szCs w:val="24"/>
        </w:rPr>
        <w:t>. This condition demands a competent workforce, where graduates of vocational high schools (SMK) majoring in hospitality play an important role as the foundation of vocational education.</w:t>
      </w:r>
    </w:p>
    <w:p w14:paraId="0CC0FF0D" w14:textId="77777777" w:rsidR="00542C00" w:rsidRPr="00542C00" w:rsidRDefault="00542C00" w:rsidP="00B65E03">
      <w:pPr>
        <w:spacing w:before="120" w:after="120" w:line="240" w:lineRule="auto"/>
        <w:jc w:val="both"/>
        <w:rPr>
          <w:rFonts w:ascii="Times New Roman" w:eastAsia="Times New Roman" w:hAnsi="Times New Roman" w:cs="Times New Roman"/>
          <w:sz w:val="24"/>
          <w:szCs w:val="24"/>
        </w:rPr>
      </w:pPr>
      <w:r w:rsidRPr="00542C00">
        <w:rPr>
          <w:rFonts w:ascii="Times New Roman" w:eastAsia="Times New Roman" w:hAnsi="Times New Roman" w:cs="Times New Roman"/>
          <w:sz w:val="24"/>
          <w:szCs w:val="24"/>
        </w:rPr>
        <w:t xml:space="preserve">Education is a process of preparing individuals to adapt to environmental changes. According to </w:t>
      </w:r>
      <w:r w:rsidRPr="00542C00">
        <w:rPr>
          <w:rFonts w:ascii="Times New Roman" w:eastAsia="Times New Roman" w:hAnsi="Times New Roman" w:cs="Times New Roman"/>
          <w:sz w:val="24"/>
          <w:szCs w:val="24"/>
          <w:lang w:val="id-ID"/>
        </w:rPr>
        <w:t xml:space="preserve">Indonesia </w:t>
      </w:r>
      <w:r w:rsidRPr="00542C00">
        <w:rPr>
          <w:rFonts w:ascii="Times New Roman" w:eastAsia="Times New Roman" w:hAnsi="Times New Roman" w:cs="Times New Roman"/>
          <w:sz w:val="24"/>
          <w:szCs w:val="24"/>
        </w:rPr>
        <w:t>Law No. 23 of 2018 concerning the National Education System, education is defined as a conscious and planned effort to create a learning atmosphere and learning process so that students actively develop their potential to possess spiritual strength, self-control, personality, intelligence, noble character, and skills needed for themselves, society, nation, and state.</w:t>
      </w:r>
    </w:p>
    <w:p w14:paraId="6305545C" w14:textId="77777777" w:rsidR="00542C00" w:rsidRPr="00542C00" w:rsidRDefault="00542C00" w:rsidP="00B65E03">
      <w:pPr>
        <w:spacing w:before="120" w:after="120" w:line="240" w:lineRule="auto"/>
        <w:jc w:val="both"/>
        <w:rPr>
          <w:rFonts w:ascii="Times New Roman" w:eastAsia="Times New Roman" w:hAnsi="Times New Roman" w:cs="Times New Roman"/>
          <w:sz w:val="24"/>
          <w:szCs w:val="24"/>
        </w:rPr>
      </w:pPr>
      <w:r w:rsidRPr="00542C00">
        <w:rPr>
          <w:rFonts w:ascii="Times New Roman" w:eastAsia="Times New Roman" w:hAnsi="Times New Roman" w:cs="Times New Roman"/>
          <w:sz w:val="24"/>
          <w:szCs w:val="24"/>
        </w:rPr>
        <w:t xml:space="preserve">Students at the upper secondary education level range between 15 and 19 years old and are categorized as adolescents. </w:t>
      </w:r>
      <w:proofErr w:type="spellStart"/>
      <w:r w:rsidRPr="00542C00">
        <w:rPr>
          <w:rFonts w:ascii="Times New Roman" w:eastAsia="Times New Roman" w:hAnsi="Times New Roman" w:cs="Times New Roman"/>
          <w:sz w:val="24"/>
          <w:szCs w:val="24"/>
        </w:rPr>
        <w:t>Havinghurst</w:t>
      </w:r>
      <w:proofErr w:type="spellEnd"/>
      <w:r w:rsidRPr="00542C00">
        <w:rPr>
          <w:rFonts w:ascii="Times New Roman" w:eastAsia="Times New Roman" w:hAnsi="Times New Roman" w:cs="Times New Roman"/>
          <w:sz w:val="24"/>
          <w:szCs w:val="24"/>
        </w:rPr>
        <w:t xml:space="preserve"> states that "important aspects during adolescence include career selection and preparation, encompassing self-knowledge, knowledge about </w:t>
      </w:r>
      <w:r w:rsidRPr="00542C00">
        <w:rPr>
          <w:rFonts w:ascii="Times New Roman" w:eastAsia="Times New Roman" w:hAnsi="Times New Roman" w:cs="Times New Roman"/>
          <w:sz w:val="24"/>
          <w:szCs w:val="24"/>
        </w:rPr>
        <w:lastRenderedPageBreak/>
        <w:t>occupations, ability to choose occupations, and ability to design expected steps." This indicates that secondary education serves as a gateway to determining one's future</w:t>
      </w:r>
      <w:r w:rsidRPr="00542C00">
        <w:rPr>
          <w:rFonts w:ascii="Times New Roman" w:eastAsia="Times New Roman" w:hAnsi="Times New Roman" w:cs="Times New Roman"/>
          <w:sz w:val="24"/>
          <w:szCs w:val="24"/>
          <w:lang w:val="id-ID"/>
        </w:rPr>
        <w:t xml:space="preserve"> </w:t>
      </w:r>
      <w:r w:rsidRPr="00542C00">
        <w:rPr>
          <w:rFonts w:ascii="Times New Roman" w:eastAsia="Times New Roman" w:hAnsi="Times New Roman" w:cs="Times New Roman"/>
          <w:sz w:val="24"/>
          <w:szCs w:val="24"/>
          <w:lang w:val="id-ID"/>
        </w:rPr>
        <w:fldChar w:fldCharType="begin" w:fldLock="1"/>
      </w:r>
      <w:r w:rsidRPr="00542C00">
        <w:rPr>
          <w:rFonts w:ascii="Times New Roman" w:eastAsia="Times New Roman" w:hAnsi="Times New Roman" w:cs="Times New Roman"/>
          <w:sz w:val="24"/>
          <w:szCs w:val="24"/>
          <w:lang w:val="id-ID"/>
        </w:rPr>
        <w:instrText>ADDIN CSL_CITATION {"citationItems":[{"id":"ITEM-1","itemData":{"ISSN":"16138953","abstract":"The term “developmental-task” was introduced by Robert Havighurst in the 1950’s. According to R. Harvighurst, the term refers to tasks which arise in a social context during an individual lifetime. Since the 1950’s the concept of developmental-tasks has become an important theoretical approach in educational science and in theories of growth and development - but not in social work and social pedagogy. In the following article I aim to show that this approach is very important to theory and practice of social pedagogy and social work.","author":[{"dropping-particle":"","family":"Uhlendorff","given":"Uwe","non-dropping-particle":"","parse-names":false,"suffix":""}],"container-title":"Social Work &amp; Society","id":"ITEM-1","issue":"1","issued":{"date-parts":[["2004"]]},"page":"54-63","title":"The Concept of Developmental-Tasks and Its Significance for Education and Social Work","type":"article-journal","volume":"2"},"uris":["http://www.mendeley.com/documents/?uuid=4b661ee4-3c5a-31b0-ab13-018e1b97dc49"]}],"mendeley":{"formattedCitation":"(Uhlendorff, 2004)","plainTextFormattedCitation":"(Uhlendorff, 2004)","previouslyFormattedCitation":"(Uhlendorff, 2004)"},"properties":{"noteIndex":0},"schema":"https://github.com/citation-style-language/schema/raw/master/csl-citation.json"}</w:instrText>
      </w:r>
      <w:r w:rsidRPr="00542C00">
        <w:rPr>
          <w:rFonts w:ascii="Times New Roman" w:eastAsia="Times New Roman" w:hAnsi="Times New Roman" w:cs="Times New Roman"/>
          <w:sz w:val="24"/>
          <w:szCs w:val="24"/>
          <w:lang w:val="id-ID"/>
        </w:rPr>
        <w:fldChar w:fldCharType="separate"/>
      </w:r>
      <w:r w:rsidRPr="00542C00">
        <w:rPr>
          <w:rFonts w:ascii="Times New Roman" w:eastAsia="Times New Roman" w:hAnsi="Times New Roman" w:cs="Times New Roman"/>
          <w:sz w:val="24"/>
          <w:szCs w:val="24"/>
          <w:lang w:val="id-ID"/>
        </w:rPr>
        <w:t>(Uhlendorff, 2004)</w:t>
      </w:r>
      <w:r w:rsidRPr="00542C00">
        <w:rPr>
          <w:rFonts w:ascii="Times New Roman" w:eastAsia="Times New Roman" w:hAnsi="Times New Roman" w:cs="Times New Roman"/>
          <w:sz w:val="24"/>
          <w:szCs w:val="24"/>
        </w:rPr>
        <w:fldChar w:fldCharType="end"/>
      </w:r>
      <w:r w:rsidRPr="00542C00">
        <w:rPr>
          <w:rFonts w:ascii="Times New Roman" w:eastAsia="Times New Roman" w:hAnsi="Times New Roman" w:cs="Times New Roman"/>
          <w:sz w:val="24"/>
          <w:szCs w:val="24"/>
        </w:rPr>
        <w:t>.</w:t>
      </w:r>
    </w:p>
    <w:p w14:paraId="5E8247EE" w14:textId="3663A482" w:rsidR="00542C00" w:rsidRPr="00542C00" w:rsidRDefault="00542C00" w:rsidP="00B65E03">
      <w:pPr>
        <w:spacing w:before="120" w:after="120" w:line="240" w:lineRule="auto"/>
        <w:jc w:val="both"/>
        <w:rPr>
          <w:rFonts w:ascii="Times New Roman" w:eastAsia="Times New Roman" w:hAnsi="Times New Roman" w:cs="Times New Roman"/>
          <w:sz w:val="24"/>
          <w:szCs w:val="24"/>
        </w:rPr>
      </w:pPr>
      <w:r w:rsidRPr="00542C00">
        <w:rPr>
          <w:rFonts w:ascii="Times New Roman" w:eastAsia="Times New Roman" w:hAnsi="Times New Roman" w:cs="Times New Roman"/>
          <w:sz w:val="24"/>
          <w:szCs w:val="24"/>
        </w:rPr>
        <w:t>Palembang city has 78 vocational high schools, with 15 schools offering hospitality majors. Despite the high interest in choosing hospitality majors at the secondary level, preliminary interviews conducted randomly with hospitality vocational students in Palembang revealed that few students have interest in continuing to higher education levels. Several obstacles identified include students' lack of interest in continuing studies in the same field, some students considering that the skills acquired are sufficient for direct employment and entrepreneurship, and students lacking confidence in their skills due to inadequate practical laboratory facilities in some schools</w:t>
      </w:r>
      <w:r w:rsidR="004E2C11">
        <w:rPr>
          <w:rFonts w:ascii="Times New Roman" w:eastAsia="Times New Roman" w:hAnsi="Times New Roman" w:cs="Times New Roman"/>
          <w:sz w:val="24"/>
          <w:szCs w:val="24"/>
        </w:rPr>
        <w:t xml:space="preserve"> (</w:t>
      </w:r>
      <w:r w:rsidR="004E2C11" w:rsidRPr="004E2C11">
        <w:rPr>
          <w:rFonts w:ascii="Times New Roman" w:eastAsia="Times New Roman" w:hAnsi="Times New Roman" w:cs="Times New Roman"/>
          <w:sz w:val="24"/>
          <w:szCs w:val="24"/>
        </w:rPr>
        <w:t>Sanusi</w:t>
      </w:r>
      <w:r w:rsidR="004E2C11">
        <w:rPr>
          <w:rFonts w:ascii="Times New Roman" w:eastAsia="Times New Roman" w:hAnsi="Times New Roman" w:cs="Times New Roman"/>
          <w:sz w:val="24"/>
          <w:szCs w:val="24"/>
        </w:rPr>
        <w:t xml:space="preserve"> &amp; Abdullahi, 2025; </w:t>
      </w:r>
      <w:r w:rsidR="004E2C11" w:rsidRPr="004E2C11">
        <w:rPr>
          <w:rFonts w:ascii="Times New Roman" w:hAnsi="Times New Roman" w:cs="Times New Roman"/>
          <w:sz w:val="24"/>
          <w:szCs w:val="24"/>
        </w:rPr>
        <w:t>Nwoye</w:t>
      </w:r>
      <w:r w:rsidR="004E2C11">
        <w:rPr>
          <w:rFonts w:ascii="Times New Roman" w:hAnsi="Times New Roman" w:cs="Times New Roman"/>
          <w:sz w:val="24"/>
          <w:szCs w:val="24"/>
        </w:rPr>
        <w:t>, 2012).</w:t>
      </w:r>
    </w:p>
    <w:p w14:paraId="470E4EA0" w14:textId="77777777" w:rsidR="00542C00" w:rsidRPr="00542C00" w:rsidRDefault="00542C00" w:rsidP="00B65E03">
      <w:pPr>
        <w:spacing w:before="120" w:after="120" w:line="240" w:lineRule="auto"/>
        <w:jc w:val="both"/>
        <w:rPr>
          <w:rFonts w:ascii="Times New Roman" w:eastAsia="Times New Roman" w:hAnsi="Times New Roman" w:cs="Times New Roman"/>
          <w:sz w:val="24"/>
          <w:szCs w:val="24"/>
        </w:rPr>
      </w:pPr>
      <w:r w:rsidRPr="00542C00">
        <w:rPr>
          <w:rFonts w:ascii="Times New Roman" w:eastAsia="Times New Roman" w:hAnsi="Times New Roman" w:cs="Times New Roman"/>
          <w:sz w:val="24"/>
          <w:szCs w:val="24"/>
        </w:rPr>
        <w:t>Interest is typically expressed through participation in preferred activities</w:t>
      </w:r>
      <w:r w:rsidRPr="00542C00">
        <w:rPr>
          <w:rFonts w:ascii="Times New Roman" w:eastAsia="Times New Roman" w:hAnsi="Times New Roman" w:cs="Times New Roman"/>
          <w:sz w:val="24"/>
          <w:szCs w:val="24"/>
          <w:lang w:val="id-ID"/>
        </w:rPr>
        <w:t xml:space="preserve"> </w:t>
      </w:r>
      <w:r w:rsidRPr="00542C00">
        <w:rPr>
          <w:rFonts w:ascii="Times New Roman" w:eastAsia="Times New Roman" w:hAnsi="Times New Roman" w:cs="Times New Roman"/>
          <w:sz w:val="24"/>
          <w:szCs w:val="24"/>
          <w:lang w:val="id-ID"/>
        </w:rPr>
        <w:fldChar w:fldCharType="begin" w:fldLock="1"/>
      </w:r>
      <w:r w:rsidRPr="00542C00">
        <w:rPr>
          <w:rFonts w:ascii="Times New Roman" w:eastAsia="Times New Roman" w:hAnsi="Times New Roman" w:cs="Times New Roman"/>
          <w:sz w:val="24"/>
          <w:szCs w:val="24"/>
          <w:lang w:val="id-ID"/>
        </w:rPr>
        <w:instrText>ADDIN CSL_CITATION {"citationItems":[{"id":"ITEM-1","itemData":{"DOI":"10.37058/sport.v7i2.7788","ISSN":"2541-7126","abstract":"Minat dan motivasi siswa terhadap ekstrakurikuler mejadi dasar siswa untuk mengikuti kegiatan ekstrakurikuler dengan serius. Minat dan motivasi akan berpegaruh pada tingkat partisipasi siswa dalam mengikuti ekstrakurikuler bola voli. Penelitian ini dilakukan untuk mengetahui minat dan motivasi siswa dalam mengikuti kegiatan ekstrakurikuler bola voli. Penelitian menggunakan metode kualitatif deskriptif, partisipan dalam penelitian ini ditentukan melalui teknik purposive sampling. Teknik pengumpulan berupa observasi, kuisioner, dan dokumentasi. Teknik analisis data pada penelitian ini terdiri dari pengumpulan data, reduksi data, peyajian data dan penarikan kesimpulan. Minat siswa dalam mengikuti kegiatan ekstrakurikuler bola voli di SMK Khozinatul Ulum Todanan dipengaruhi oleh faktor intrinsik sebesar 64,6% dan faktor ekstrisik sebesar 35,4% dan Motivasi siswa dalam mengikuti kegiatan ekstrakurikuler bola voli di SMK Khozinatul Ulum Todanan dipengaruhi oleh faktor intriksik sebesar 56% dan faktor ekstrinsik sebesar 44%.Minat siswa di dasari pada faktor intrinsik yang meliputi keingginan, kesenanggan, cita-cita dan minat mengisi waktu luang, sedangkan faktor ekstrinsik meliputi keluarga, fasilitas, teman, media dan penghargaan. Motivasi siswa di dasari pada faktor intrinsik yang meliputi minat, fisik dan motif,  sedangkan  faktor ekstrinsik meliputi lingkungan, keluarga, sarana prasarana, dan guru atau pelatih..","author":[{"dropping-particle":"","family":"Idin","given":"Dian Prasetyo","non-dropping-particle":"","parse-names":false,"suffix":""},{"dropping-particle":"","family":"Prayoga","given":"Aba Sandi","non-dropping-particle":"","parse-names":false,"suffix":""},{"dropping-particle":"","family":"Septianingrum","given":"Kartika","non-dropping-particle":"","parse-names":false,"suffix":""}],"container-title":"Journal of SPORT (Sport, Physical Education, Organization, Recreation, and Training)","id":"ITEM-1","issue":"2","issued":{"date-parts":[["2023"]]},"title":"Minat dan Motivasi Siswa Dalam Mengikuti Kegiatan Ekstrakurikuler Bola Voli SMK Khozinatul Ulum Todanan","type":"article-journal","volume":"7"},"uris":["http://www.mendeley.com/documents/?uuid=8de80838-8993-3036-b3a1-df2ada81b974"]}],"mendeley":{"formattedCitation":"(Idin et al., 2023)","plainTextFormattedCitation":"(Idin et al., 2023)","previouslyFormattedCitation":"(Idin et al., 2023)"},"properties":{"noteIndex":0},"schema":"https://github.com/citation-style-language/schema/raw/master/csl-citation.json"}</w:instrText>
      </w:r>
      <w:r w:rsidRPr="00542C00">
        <w:rPr>
          <w:rFonts w:ascii="Times New Roman" w:eastAsia="Times New Roman" w:hAnsi="Times New Roman" w:cs="Times New Roman"/>
          <w:sz w:val="24"/>
          <w:szCs w:val="24"/>
          <w:lang w:val="id-ID"/>
        </w:rPr>
        <w:fldChar w:fldCharType="separate"/>
      </w:r>
      <w:r w:rsidRPr="00542C00">
        <w:rPr>
          <w:rFonts w:ascii="Times New Roman" w:eastAsia="Times New Roman" w:hAnsi="Times New Roman" w:cs="Times New Roman"/>
          <w:sz w:val="24"/>
          <w:szCs w:val="24"/>
          <w:lang w:val="id-ID"/>
        </w:rPr>
        <w:t>(Idin et al., 2023)</w:t>
      </w:r>
      <w:r w:rsidRPr="00542C00">
        <w:rPr>
          <w:rFonts w:ascii="Times New Roman" w:eastAsia="Times New Roman" w:hAnsi="Times New Roman" w:cs="Times New Roman"/>
          <w:sz w:val="24"/>
          <w:szCs w:val="24"/>
        </w:rPr>
        <w:fldChar w:fldCharType="end"/>
      </w:r>
      <w:r w:rsidRPr="00542C00">
        <w:rPr>
          <w:rFonts w:ascii="Times New Roman" w:eastAsia="Times New Roman" w:hAnsi="Times New Roman" w:cs="Times New Roman"/>
          <w:sz w:val="24"/>
          <w:szCs w:val="24"/>
        </w:rPr>
        <w:t>, closely related to the internal drive to engage in activities. Interest means tendency and high enthusiasm toward something desired</w:t>
      </w:r>
      <w:r w:rsidRPr="00542C00">
        <w:rPr>
          <w:rFonts w:ascii="Times New Roman" w:eastAsia="Times New Roman" w:hAnsi="Times New Roman" w:cs="Times New Roman"/>
          <w:sz w:val="24"/>
          <w:szCs w:val="24"/>
          <w:lang w:val="id-ID"/>
        </w:rPr>
        <w:t xml:space="preserve"> </w:t>
      </w:r>
      <w:r w:rsidRPr="00542C00">
        <w:rPr>
          <w:rFonts w:ascii="Times New Roman" w:eastAsia="Times New Roman" w:hAnsi="Times New Roman" w:cs="Times New Roman"/>
          <w:sz w:val="24"/>
          <w:szCs w:val="24"/>
          <w:lang w:val="id-ID"/>
        </w:rPr>
        <w:fldChar w:fldCharType="begin" w:fldLock="1"/>
      </w:r>
      <w:r w:rsidRPr="00542C00">
        <w:rPr>
          <w:rFonts w:ascii="Times New Roman" w:eastAsia="Times New Roman" w:hAnsi="Times New Roman" w:cs="Times New Roman"/>
          <w:sz w:val="24"/>
          <w:szCs w:val="24"/>
          <w:lang w:val="id-ID"/>
        </w:rPr>
        <w:instrText>ADDIN CSL_CITATION {"citationItems":[{"id":"ITEM-1","itemData":{"abstract":"Buku ini menggambarkan perjalanan mendalam dalam memahami hakikat psikologi pendidikan, memberikan wawasan tentang teori perkembangan dan aplikasinya dalam konteks pendidikan, serta membahas aspek-aspek krusial seperti perbedaan individu, hakekat belajar, teori-teori belajar, motivasi, dan evaluasi hasil belajar.\nBuku ini memberikan pandangan komprehensif tentang psikologi pendidikan, menyuguhkan informasi yang relevan dan aplikatif bagi pembaca yang tertarik dalam merangkai kebijakan dan praktik pendidikan yang efektif.","author":[{"dropping-particle":"","family":"Erlangga","given":"Sony Yunior","non-dropping-particle":"","parse-names":false,"suffix":""},{"dropping-particle":"","family":"Kuncoro","given":"Krida Singgih","non-dropping-particle":"","parse-names":false,"suffix":""},{"dropping-particle":"","family":"Ardilla","given":"Novita","non-dropping-particle":"","parse-names":false,"suffix":""},{"dropping-particle":"","family":"Winingsih","given":"Puji Hariati","non-dropping-particle":"","parse-names":false,"suffix":""},{"dropping-particle":"","family":"Lapiana","given":"Ummi Nurjamil Baiti","non-dropping-particle":"","parse-names":false,"suffix":""},{"dropping-particle":"","family":"Yektyastuti","given":"Resti","non-dropping-particle":"","parse-names":false,"suffix":""},{"dropping-particle":"","family":"Fitri","given":"Arnita","non-dropping-particle":"","parse-names":false,"suffix":""}],"container-title":"EDUPEDIA Publisher","id":"ITEM-1","issued":{"date-parts":[["2024"]]},"title":"Psikologi Pendidikan","type":"article-journal"},"uris":["http://www.mendeley.com/documents/?uuid=bc5048f4-214f-3820-9f42-83c8b1f85c23"]}],"mendeley":{"formattedCitation":"(Erlangga et al., 2024)","plainTextFormattedCitation":"(Erlangga et al., 2024)","previouslyFormattedCitation":"(Erlangga et al., 2024)"},"properties":{"noteIndex":0},"schema":"https://github.com/citation-style-language/schema/raw/master/csl-citation.json"}</w:instrText>
      </w:r>
      <w:r w:rsidRPr="00542C00">
        <w:rPr>
          <w:rFonts w:ascii="Times New Roman" w:eastAsia="Times New Roman" w:hAnsi="Times New Roman" w:cs="Times New Roman"/>
          <w:sz w:val="24"/>
          <w:szCs w:val="24"/>
          <w:lang w:val="id-ID"/>
        </w:rPr>
        <w:fldChar w:fldCharType="separate"/>
      </w:r>
      <w:r w:rsidRPr="00542C00">
        <w:rPr>
          <w:rFonts w:ascii="Times New Roman" w:eastAsia="Times New Roman" w:hAnsi="Times New Roman" w:cs="Times New Roman"/>
          <w:sz w:val="24"/>
          <w:szCs w:val="24"/>
          <w:lang w:val="id-ID"/>
        </w:rPr>
        <w:t>(Erlangga et al., 2024)</w:t>
      </w:r>
      <w:r w:rsidRPr="00542C00">
        <w:rPr>
          <w:rFonts w:ascii="Times New Roman" w:eastAsia="Times New Roman" w:hAnsi="Times New Roman" w:cs="Times New Roman"/>
          <w:sz w:val="24"/>
          <w:szCs w:val="24"/>
        </w:rPr>
        <w:fldChar w:fldCharType="end"/>
      </w:r>
      <w:r w:rsidRPr="00542C00">
        <w:rPr>
          <w:rFonts w:ascii="Times New Roman" w:eastAsia="Times New Roman" w:hAnsi="Times New Roman" w:cs="Times New Roman"/>
          <w:sz w:val="24"/>
          <w:szCs w:val="24"/>
        </w:rPr>
        <w:t xml:space="preserve">. </w:t>
      </w:r>
      <w:proofErr w:type="spellStart"/>
      <w:r w:rsidRPr="00542C00">
        <w:rPr>
          <w:rFonts w:ascii="Times New Roman" w:eastAsia="Times New Roman" w:hAnsi="Times New Roman" w:cs="Times New Roman"/>
          <w:sz w:val="24"/>
          <w:szCs w:val="24"/>
        </w:rPr>
        <w:t>Slameto</w:t>
      </w:r>
      <w:proofErr w:type="spellEnd"/>
      <w:r w:rsidRPr="00542C00">
        <w:rPr>
          <w:rFonts w:ascii="Times New Roman" w:eastAsia="Times New Roman" w:hAnsi="Times New Roman" w:cs="Times New Roman"/>
          <w:sz w:val="24"/>
          <w:szCs w:val="24"/>
        </w:rPr>
        <w:t xml:space="preserve"> explains that interest is a feeling of preference and attraction toward something or an activity, without external compulsion</w:t>
      </w:r>
      <w:r w:rsidRPr="00542C00">
        <w:rPr>
          <w:rFonts w:ascii="Times New Roman" w:eastAsia="Times New Roman" w:hAnsi="Times New Roman" w:cs="Times New Roman"/>
          <w:sz w:val="24"/>
          <w:szCs w:val="24"/>
          <w:lang w:val="id-ID"/>
        </w:rPr>
        <w:t xml:space="preserve"> </w:t>
      </w:r>
      <w:r w:rsidRPr="00542C00">
        <w:rPr>
          <w:rFonts w:ascii="Times New Roman" w:eastAsia="Times New Roman" w:hAnsi="Times New Roman" w:cs="Times New Roman"/>
          <w:sz w:val="24"/>
          <w:szCs w:val="24"/>
          <w:lang w:val="id-ID"/>
        </w:rPr>
        <w:fldChar w:fldCharType="begin" w:fldLock="1"/>
      </w:r>
      <w:r w:rsidRPr="00542C00">
        <w:rPr>
          <w:rFonts w:ascii="Times New Roman" w:eastAsia="Times New Roman" w:hAnsi="Times New Roman" w:cs="Times New Roman"/>
          <w:sz w:val="24"/>
          <w:szCs w:val="24"/>
          <w:lang w:val="id-ID"/>
        </w:rPr>
        <w:instrText>ADDIN CSL_CITATION {"citationItems":[{"id":"ITEM-1","itemData":{"ISSN":"1098-6596","abstract":"Predicting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approach.","author":[{"dropping-particle":"","family":"Slameto","given":"","non-dropping-particle":"","parse-names":false,"suffix":""}],"container-title":"Journal of Chemical Information and Modeling","id":"ITEM-1","issue":"9","issued":{"date-parts":[["2015"]]},"title":"Belajar Dan Faktor-faktor Yang Mempengaruhinya. Jakarta: Rineke Cipta","type":"article-journal","volume":"53"},"uris":["http://www.mendeley.com/documents/?uuid=ef30e949-7e22-354a-9c14-3e36620c7bc4"]}],"mendeley":{"formattedCitation":"(Slameto, 2015)","plainTextFormattedCitation":"(Slameto, 2015)","previouslyFormattedCitation":"(Slameto, 2015)"},"properties":{"noteIndex":0},"schema":"https://github.com/citation-style-language/schema/raw/master/csl-citation.json"}</w:instrText>
      </w:r>
      <w:r w:rsidRPr="00542C00">
        <w:rPr>
          <w:rFonts w:ascii="Times New Roman" w:eastAsia="Times New Roman" w:hAnsi="Times New Roman" w:cs="Times New Roman"/>
          <w:sz w:val="24"/>
          <w:szCs w:val="24"/>
          <w:lang w:val="id-ID"/>
        </w:rPr>
        <w:fldChar w:fldCharType="separate"/>
      </w:r>
      <w:r w:rsidRPr="00542C00">
        <w:rPr>
          <w:rFonts w:ascii="Times New Roman" w:eastAsia="Times New Roman" w:hAnsi="Times New Roman" w:cs="Times New Roman"/>
          <w:sz w:val="24"/>
          <w:szCs w:val="24"/>
          <w:lang w:val="id-ID"/>
        </w:rPr>
        <w:t>(Slameto, 2015)</w:t>
      </w:r>
      <w:r w:rsidRPr="00542C00">
        <w:rPr>
          <w:rFonts w:ascii="Times New Roman" w:eastAsia="Times New Roman" w:hAnsi="Times New Roman" w:cs="Times New Roman"/>
          <w:sz w:val="24"/>
          <w:szCs w:val="24"/>
        </w:rPr>
        <w:fldChar w:fldCharType="end"/>
      </w:r>
      <w:r w:rsidRPr="00542C00">
        <w:rPr>
          <w:rFonts w:ascii="Times New Roman" w:eastAsia="Times New Roman" w:hAnsi="Times New Roman" w:cs="Times New Roman"/>
          <w:sz w:val="24"/>
          <w:szCs w:val="24"/>
        </w:rPr>
        <w:t>.</w:t>
      </w:r>
    </w:p>
    <w:p w14:paraId="0AEB2FD0" w14:textId="77777777" w:rsidR="00542C00" w:rsidRPr="00542C00" w:rsidRDefault="00542C00" w:rsidP="00B65E03">
      <w:pPr>
        <w:spacing w:before="120" w:after="120" w:line="240" w:lineRule="auto"/>
        <w:jc w:val="both"/>
        <w:rPr>
          <w:rFonts w:ascii="Times New Roman" w:eastAsia="Times New Roman" w:hAnsi="Times New Roman" w:cs="Times New Roman"/>
          <w:sz w:val="24"/>
          <w:szCs w:val="24"/>
        </w:rPr>
      </w:pPr>
      <w:r w:rsidRPr="00542C00">
        <w:rPr>
          <w:rFonts w:ascii="Times New Roman" w:eastAsia="Times New Roman" w:hAnsi="Times New Roman" w:cs="Times New Roman"/>
          <w:sz w:val="24"/>
          <w:szCs w:val="24"/>
        </w:rPr>
        <w:t>Perceived relevance, based on Relevance Theory by Sperber and Wilson, is a cognitive process used by individuals to assess how relevant information is to their needs and goals</w:t>
      </w:r>
      <w:r w:rsidRPr="00542C00">
        <w:rPr>
          <w:rFonts w:ascii="Times New Roman" w:eastAsia="Times New Roman" w:hAnsi="Times New Roman" w:cs="Times New Roman"/>
          <w:sz w:val="24"/>
          <w:szCs w:val="24"/>
          <w:lang w:val="id-ID"/>
        </w:rPr>
        <w:t xml:space="preserve"> </w:t>
      </w:r>
      <w:r w:rsidRPr="00542C00">
        <w:rPr>
          <w:rFonts w:ascii="Times New Roman" w:eastAsia="Times New Roman" w:hAnsi="Times New Roman" w:cs="Times New Roman"/>
          <w:sz w:val="24"/>
          <w:szCs w:val="24"/>
          <w:lang w:val="id-ID"/>
        </w:rPr>
        <w:fldChar w:fldCharType="begin" w:fldLock="1"/>
      </w:r>
      <w:r w:rsidRPr="00542C00">
        <w:rPr>
          <w:rFonts w:ascii="Times New Roman" w:eastAsia="Times New Roman" w:hAnsi="Times New Roman" w:cs="Times New Roman"/>
          <w:sz w:val="24"/>
          <w:szCs w:val="24"/>
          <w:lang w:val="id-ID"/>
        </w:rPr>
        <w:instrText>ADDIN CSL_CITATION {"citationItems":[{"id":"ITEM-1","itemData":{"DOI":"10.21146/2072-0726-2022-15-3-125-139","ISSN":"26584883","abstract":"The paper discusses the theory of relevance, advanced in the middle of the 1980s by Dan Sperber and Deidra Wilson, in the context of opposition between the proponents of “ideal language philosophy”, or formal semantics, and adherents of “ordinary language philosophy”. Though the theory was created as a version of cognitive pragmatics, an area at the junction of cognitive sciences and theoretical linguistics, it is of undoubted interest for philosophical comprehension of language, verbal communication, and the nature of meaning. Treating verbal communication as a cognitive process, Sperber and Wilson formulate the two most important principles underlying the process – the cognitive principle of relevance and the communicative principle of relevance. The paper explains the basic notions of the theory – ostensive communication, informative and communicative intentions, optimal relevance, explicature; it reveals the advantages that the authors of the theory see in the “inferential” model of communication over the “code” model and discusses how they present the process of understanding a speaker’s utterance by a hearer on the “implicit” and “explicit” levels and what role in the process they ascribe to pragmatic inferences. The account of the relevance theory is accompanied by its comparison with the picture of verbal communication elaborated by Paul Grice, and it is shown that though Sperber and Wilson make a start from Grice’s ideas in many respects, they introduce significant alterations and so they are regarded as representatives of post-Gricean pragmatics. In conclusion, it is examined how, according to the relevance theory, the semantics/pragmatics distinction should be drawn. It is discussed how the proposed decision alters the understanding of the nature of meaning and what consequences it has for philosophy.","author":[{"dropping-particle":"","family":"Makeeva","given":"Lolita B.","non-dropping-particle":"","parse-names":false,"suffix":""}],"container-title":"Filosofskii Zhurnal","id":"ITEM-1","issue":"3","issued":{"date-parts":[["2022"]]},"title":"The relevance theory, pragmatics and the problem of meaning","type":"article-journal","volume":"15"},"uris":["http://www.mendeley.com/documents/?uuid=6135714a-1a54-363a-9d67-44e8eb41e63b"]}],"mendeley":{"formattedCitation":"(Makeeva, 2022)","plainTextFormattedCitation":"(Makeeva, 2022)","previouslyFormattedCitation":"(Makeeva, 2022)"},"properties":{"noteIndex":0},"schema":"https://github.com/citation-style-language/schema/raw/master/csl-citation.json"}</w:instrText>
      </w:r>
      <w:r w:rsidRPr="00542C00">
        <w:rPr>
          <w:rFonts w:ascii="Times New Roman" w:eastAsia="Times New Roman" w:hAnsi="Times New Roman" w:cs="Times New Roman"/>
          <w:sz w:val="24"/>
          <w:szCs w:val="24"/>
          <w:lang w:val="id-ID"/>
        </w:rPr>
        <w:fldChar w:fldCharType="separate"/>
      </w:r>
      <w:r w:rsidRPr="00542C00">
        <w:rPr>
          <w:rFonts w:ascii="Times New Roman" w:eastAsia="Times New Roman" w:hAnsi="Times New Roman" w:cs="Times New Roman"/>
          <w:sz w:val="24"/>
          <w:szCs w:val="24"/>
          <w:lang w:val="id-ID"/>
        </w:rPr>
        <w:t>(Makeeva, 2022)</w:t>
      </w:r>
      <w:r w:rsidRPr="00542C00">
        <w:rPr>
          <w:rFonts w:ascii="Times New Roman" w:eastAsia="Times New Roman" w:hAnsi="Times New Roman" w:cs="Times New Roman"/>
          <w:sz w:val="24"/>
          <w:szCs w:val="24"/>
        </w:rPr>
        <w:fldChar w:fldCharType="end"/>
      </w:r>
      <w:r w:rsidRPr="00542C00">
        <w:rPr>
          <w:rFonts w:ascii="Times New Roman" w:eastAsia="Times New Roman" w:hAnsi="Times New Roman" w:cs="Times New Roman"/>
          <w:sz w:val="24"/>
          <w:szCs w:val="24"/>
        </w:rPr>
        <w:t>. In vocational education, perceived relevance is closely related to the connection between curriculum, graduate competencies, and industry needs</w:t>
      </w:r>
      <w:r w:rsidRPr="00542C00">
        <w:rPr>
          <w:rFonts w:ascii="Times New Roman" w:eastAsia="Times New Roman" w:hAnsi="Times New Roman" w:cs="Times New Roman"/>
          <w:sz w:val="24"/>
          <w:szCs w:val="24"/>
          <w:lang w:val="id-ID"/>
        </w:rPr>
        <w:t xml:space="preserve"> </w:t>
      </w:r>
      <w:r w:rsidRPr="00542C00">
        <w:rPr>
          <w:rFonts w:ascii="Times New Roman" w:eastAsia="Times New Roman" w:hAnsi="Times New Roman" w:cs="Times New Roman"/>
          <w:sz w:val="24"/>
          <w:szCs w:val="24"/>
          <w:lang w:val="id-ID"/>
        </w:rPr>
        <w:fldChar w:fldCharType="begin" w:fldLock="1"/>
      </w:r>
      <w:r w:rsidRPr="00542C00">
        <w:rPr>
          <w:rFonts w:ascii="Times New Roman" w:eastAsia="Times New Roman" w:hAnsi="Times New Roman" w:cs="Times New Roman"/>
          <w:sz w:val="24"/>
          <w:szCs w:val="24"/>
          <w:lang w:val="id-ID"/>
        </w:rPr>
        <w:instrText>ADDIN CSL_CITATION {"citationItems":[{"id":"ITEM-1","itemData":{"DOI":"10.37411/JJEM.V4I1.2204","ISSN":"2721-2106","abstract":"Kebutuhan terhadap perbaikan kualitas pendidikan secara terus menerus menjadi prioritas dalam menghasilkan sumber daya manusia yang kompetitif, termasuk sektor pariwisata. Identifikasi sikap dalam memilih perguruan tinggi pariwisata merupakan hal penting untuk memberikan kepastian bahwa perguruan tinggi mampu bersaing. Sikap dikaitkan dengan objek penelitian mencakup bauran pemasaran, kelompok rujukan dan persepsi. Subjek penelitian adalah mahasiswa baru Politeknik Pariwisata Palembang dengan total sampel sebesar 182 orang yang diidentifikasi dengan teknik proportionate stratified random sampling. Analisis data menggunakan model regresi linier berganda menunjukkan seluruh variabel bebas memberikan pengaruh secara simultan sedangkan secara parsial, terdapat dua variabel yaitu bauran pemasaran dan kelompok rujukan yang berdampak terhadap sikap mahasiswa dalam memilih perguruan tinggi","author":[{"dropping-particle":"","family":"Karo Karo","given":"Pelliyezer","non-dropping-particle":"","parse-names":false,"suffix":""},{"dropping-particle":"","family":"Ihdal Karomi","given":"Muhammad","non-dropping-particle":"","parse-names":false,"suffix":""},{"dropping-particle":"","family":"Zainuddin Badollahi","given":"Muhammad","non-dropping-particle":"","parse-names":false,"suffix":""},{"dropping-particle":"","family":"Meilysa Pasaribu","given":"Rona","non-dropping-particle":"","parse-names":false,"suffix":""}],"container-title":"Jambura Journal of Educational Management","id":"ITEM-1","issue":"4","issued":{"date-parts":[["2023","2","9"]]},"page":"47-62","title":"Pengaruh Bauran Pemasaran, Kelompok Rujukan Dan Persepsi Terhadap Sikap Mahasiswa Dalam Memilih Perguruan Tinggi","type":"article-journal"},"uris":["http://www.mendeley.com/documents/?uuid=56e81bdc-642e-3ea3-b3fa-91c99581c95e"]}],"mendeley":{"formattedCitation":"(Karo Karo et al., 2023)","plainTextFormattedCitation":"(Karo Karo et al., 2023)","previouslyFormattedCitation":"(Karo Karo et al., 2023)"},"properties":{"noteIndex":0},"schema":"https://github.com/citation-style-language/schema/raw/master/csl-citation.json"}</w:instrText>
      </w:r>
      <w:r w:rsidRPr="00542C00">
        <w:rPr>
          <w:rFonts w:ascii="Times New Roman" w:eastAsia="Times New Roman" w:hAnsi="Times New Roman" w:cs="Times New Roman"/>
          <w:sz w:val="24"/>
          <w:szCs w:val="24"/>
          <w:lang w:val="id-ID"/>
        </w:rPr>
        <w:fldChar w:fldCharType="separate"/>
      </w:r>
      <w:r w:rsidRPr="00542C00">
        <w:rPr>
          <w:rFonts w:ascii="Times New Roman" w:eastAsia="Times New Roman" w:hAnsi="Times New Roman" w:cs="Times New Roman"/>
          <w:sz w:val="24"/>
          <w:szCs w:val="24"/>
          <w:lang w:val="id-ID"/>
        </w:rPr>
        <w:t>(Karo Karo et al., 2023)</w:t>
      </w:r>
      <w:r w:rsidRPr="00542C00">
        <w:rPr>
          <w:rFonts w:ascii="Times New Roman" w:eastAsia="Times New Roman" w:hAnsi="Times New Roman" w:cs="Times New Roman"/>
          <w:sz w:val="24"/>
          <w:szCs w:val="24"/>
        </w:rPr>
        <w:fldChar w:fldCharType="end"/>
      </w:r>
      <w:r w:rsidRPr="00542C00">
        <w:rPr>
          <w:rFonts w:ascii="Times New Roman" w:eastAsia="Times New Roman" w:hAnsi="Times New Roman" w:cs="Times New Roman"/>
          <w:sz w:val="24"/>
          <w:szCs w:val="24"/>
        </w:rPr>
        <w:t>. The higher students' perception of the relevance of hospitality higher education, the greater their likelihood to continue their studies</w:t>
      </w:r>
      <w:r w:rsidRPr="00542C00">
        <w:rPr>
          <w:rFonts w:ascii="Times New Roman" w:eastAsia="Times New Roman" w:hAnsi="Times New Roman" w:cs="Times New Roman"/>
          <w:sz w:val="24"/>
          <w:szCs w:val="24"/>
          <w:lang w:val="id-ID"/>
        </w:rPr>
        <w:t xml:space="preserve"> </w:t>
      </w:r>
      <w:r w:rsidRPr="00542C00">
        <w:rPr>
          <w:rFonts w:ascii="Times New Roman" w:eastAsia="Times New Roman" w:hAnsi="Times New Roman" w:cs="Times New Roman"/>
          <w:sz w:val="24"/>
          <w:szCs w:val="24"/>
          <w:lang w:val="id-ID"/>
        </w:rPr>
        <w:fldChar w:fldCharType="begin" w:fldLock="1"/>
      </w:r>
      <w:r w:rsidRPr="00542C00">
        <w:rPr>
          <w:rFonts w:ascii="Times New Roman" w:eastAsia="Times New Roman" w:hAnsi="Times New Roman" w:cs="Times New Roman"/>
          <w:sz w:val="24"/>
          <w:szCs w:val="24"/>
          <w:lang w:val="id-ID"/>
        </w:rPr>
        <w:instrText>ADDIN CSL_CITATION {"citationItems":[{"id":"ITEM-1","itemData":{"DOI":"10.26858/JEKPEND.V4I2.20949","ISSN":"2614-1973","abstract":"Keputusan dalam menentukan pilihan perguruan tinggi melalui identifikasi pengaruh dari tujuh variabel mencakup budaya, kelompok rujukan, keluarga, bauran pemasaran, persepsi, motivasi dan sikap merupakan objek dalam penelitian ini. Subjek penelitian adalah calon mahasiswa angkatan 2020 dan mahasiswa angkatan 2019 dengan total sampel sebesar 342 responden dengan metode proportionate stratified random sampling pada dua stratum sampel. Hasil analisis secara simultan menunjukkan bahwa seluruh variabel dependent berpengaruh secara serempak terhadap keputusan akademik sebesar 89,5 persen. Secara parsial, hasil penelitian menunjukkan setiap variabel dependent berpengaruh positif dan signifikan terhadap keputusan akademik dengan proporsi variabel dominan adalah keluarga, budaya dan persepsi","author":[{"dropping-particle":"","family":"Karo Karo","given":"Pelliyezer","non-dropping-particle":"","parse-names":false,"suffix":""},{"dropping-particle":"","family":"Hamonangan Kecenderungan Keputusan Akademik","given":"Samuel","non-dropping-particle":"","parse-names":false,"suffix":""},{"dropping-particle":"","family":"Hamonangan","given":"Samuel","non-dropping-particle":"","parse-names":false,"suffix":""},{"dropping-particle":"","family":"Pariwisata Palembang","given":"Politeknik","non-dropping-particle":"","parse-names":false,"suffix":""}],"container-title":"JEKPEND: Jurnal Ekonomi dan Pendidikan","id":"ITEM-1","issue":"2","issued":{"date-parts":[["2021","7","30"]]},"page":"28-35","title":"Kecenderungan Keputusan Akademik pada Politeknik Pariwisata Palembang","type":"article-journal","volume":"4"},"uris":["http://www.mendeley.com/documents/?uuid=1aa70a89-4acc-38c9-9864-9c2cbdf14d34"]}],"mendeley":{"formattedCitation":"(Karo Karo et al., 2021)","plainTextFormattedCitation":"(Karo Karo et al., 2021)","previouslyFormattedCitation":"(Karo Karo et al., 2021)"},"properties":{"noteIndex":0},"schema":"https://github.com/citation-style-language/schema/raw/master/csl-citation.json"}</w:instrText>
      </w:r>
      <w:r w:rsidRPr="00542C00">
        <w:rPr>
          <w:rFonts w:ascii="Times New Roman" w:eastAsia="Times New Roman" w:hAnsi="Times New Roman" w:cs="Times New Roman"/>
          <w:sz w:val="24"/>
          <w:szCs w:val="24"/>
          <w:lang w:val="id-ID"/>
        </w:rPr>
        <w:fldChar w:fldCharType="separate"/>
      </w:r>
      <w:r w:rsidRPr="00542C00">
        <w:rPr>
          <w:rFonts w:ascii="Times New Roman" w:eastAsia="Times New Roman" w:hAnsi="Times New Roman" w:cs="Times New Roman"/>
          <w:sz w:val="24"/>
          <w:szCs w:val="24"/>
          <w:lang w:val="id-ID"/>
        </w:rPr>
        <w:t>(Karo Karo et al., 2021)</w:t>
      </w:r>
      <w:r w:rsidRPr="00542C00">
        <w:rPr>
          <w:rFonts w:ascii="Times New Roman" w:eastAsia="Times New Roman" w:hAnsi="Times New Roman" w:cs="Times New Roman"/>
          <w:sz w:val="24"/>
          <w:szCs w:val="24"/>
        </w:rPr>
        <w:fldChar w:fldCharType="end"/>
      </w:r>
      <w:r w:rsidRPr="00542C00">
        <w:rPr>
          <w:rFonts w:ascii="Times New Roman" w:eastAsia="Times New Roman" w:hAnsi="Times New Roman" w:cs="Times New Roman"/>
          <w:sz w:val="24"/>
          <w:szCs w:val="24"/>
        </w:rPr>
        <w:t>.</w:t>
      </w:r>
    </w:p>
    <w:p w14:paraId="2A8584EA" w14:textId="7B95F050" w:rsidR="00DD0C24" w:rsidRDefault="00542C00" w:rsidP="00B65E03">
      <w:pPr>
        <w:spacing w:before="120" w:after="120" w:line="240" w:lineRule="auto"/>
        <w:jc w:val="both"/>
        <w:rPr>
          <w:rFonts w:ascii="Times New Roman" w:eastAsia="Times New Roman" w:hAnsi="Times New Roman" w:cs="Times New Roman"/>
          <w:sz w:val="24"/>
          <w:szCs w:val="24"/>
        </w:rPr>
      </w:pPr>
      <w:r w:rsidRPr="00542C00">
        <w:rPr>
          <w:rFonts w:ascii="Times New Roman" w:eastAsia="Times New Roman" w:hAnsi="Times New Roman" w:cs="Times New Roman"/>
          <w:sz w:val="24"/>
          <w:szCs w:val="24"/>
        </w:rPr>
        <w:t>Based on this background, this study aims to examine the influence of interest and perceived relevance on students' decisions to continue their studies at hospitality higher education institutions. The research questions formulated are: (1) Does interest influence the decision to continue studies at hospitality higher education institutions? (2) Does perceived relevance influence the decision to continue studies at hospitality higher education institutions? (3) Do interest and perceived relevance simultaneously influence the decision to continue studies?</w:t>
      </w:r>
    </w:p>
    <w:p w14:paraId="417BE30E" w14:textId="77777777" w:rsidR="00542C00" w:rsidRDefault="00542C00" w:rsidP="00B65E03">
      <w:pPr>
        <w:spacing w:before="120" w:after="120" w:line="240" w:lineRule="auto"/>
        <w:jc w:val="both"/>
        <w:rPr>
          <w:rFonts w:ascii="Times New Roman" w:hAnsi="Times New Roman" w:cs="Times New Roman"/>
          <w:b/>
          <w:bCs/>
          <w:color w:val="0070C0"/>
          <w:sz w:val="24"/>
          <w:szCs w:val="24"/>
          <w:lang w:val="id-ID"/>
        </w:rPr>
      </w:pPr>
      <w:r>
        <w:rPr>
          <w:rFonts w:ascii="Times New Roman" w:hAnsi="Times New Roman" w:cs="Times New Roman"/>
          <w:b/>
          <w:bCs/>
          <w:color w:val="0070C0"/>
          <w:sz w:val="24"/>
          <w:szCs w:val="24"/>
          <w:lang w:val="id-ID"/>
        </w:rPr>
        <w:t xml:space="preserve">Literature Review </w:t>
      </w:r>
    </w:p>
    <w:p w14:paraId="51DDE52C" w14:textId="77777777" w:rsidR="00542C00" w:rsidRPr="00B65E03" w:rsidRDefault="00542C00" w:rsidP="00B65E03">
      <w:pPr>
        <w:spacing w:before="120" w:after="120" w:line="240" w:lineRule="auto"/>
        <w:jc w:val="both"/>
        <w:rPr>
          <w:rFonts w:ascii="Times New Roman" w:eastAsia="Times New Roman" w:hAnsi="Times New Roman" w:cs="Times New Roman"/>
          <w:b/>
          <w:bCs/>
          <w:sz w:val="24"/>
          <w:szCs w:val="24"/>
          <w:lang w:val="id-ID"/>
        </w:rPr>
      </w:pPr>
      <w:r w:rsidRPr="00B65E03">
        <w:rPr>
          <w:rFonts w:ascii="Times New Roman" w:eastAsia="Times New Roman" w:hAnsi="Times New Roman" w:cs="Times New Roman"/>
          <w:b/>
          <w:bCs/>
          <w:sz w:val="24"/>
          <w:szCs w:val="24"/>
        </w:rPr>
        <w:t xml:space="preserve">Planned </w:t>
      </w:r>
      <w:proofErr w:type="spellStart"/>
      <w:r w:rsidRPr="00B65E03">
        <w:rPr>
          <w:rFonts w:ascii="Times New Roman" w:eastAsia="Times New Roman" w:hAnsi="Times New Roman" w:cs="Times New Roman"/>
          <w:b/>
          <w:bCs/>
          <w:sz w:val="24"/>
          <w:szCs w:val="24"/>
        </w:rPr>
        <w:t>Behavior</w:t>
      </w:r>
      <w:proofErr w:type="spellEnd"/>
      <w:r w:rsidRPr="00B65E03">
        <w:rPr>
          <w:rFonts w:ascii="Times New Roman" w:eastAsia="Times New Roman" w:hAnsi="Times New Roman" w:cs="Times New Roman"/>
          <w:b/>
          <w:bCs/>
          <w:sz w:val="24"/>
          <w:szCs w:val="24"/>
          <w:lang w:val="id-ID"/>
        </w:rPr>
        <w:t xml:space="preserve"> and Interest</w:t>
      </w:r>
    </w:p>
    <w:p w14:paraId="48ADBAE1" w14:textId="77777777" w:rsidR="00542C00" w:rsidRPr="00951411" w:rsidRDefault="00542C00" w:rsidP="00B65E03">
      <w:pPr>
        <w:spacing w:before="120" w:after="120" w:line="240" w:lineRule="auto"/>
        <w:jc w:val="both"/>
        <w:rPr>
          <w:rFonts w:ascii="Times New Roman" w:eastAsia="Times New Roman" w:hAnsi="Times New Roman" w:cs="Times New Roman"/>
          <w:sz w:val="24"/>
          <w:szCs w:val="24"/>
        </w:rPr>
      </w:pPr>
      <w:r w:rsidRPr="00951411">
        <w:rPr>
          <w:rFonts w:ascii="Times New Roman" w:eastAsia="Times New Roman" w:hAnsi="Times New Roman" w:cs="Times New Roman"/>
          <w:sz w:val="24"/>
          <w:szCs w:val="24"/>
        </w:rPr>
        <w:t xml:space="preserve">The Theory of Planned </w:t>
      </w:r>
      <w:proofErr w:type="spellStart"/>
      <w:r w:rsidRPr="00951411">
        <w:rPr>
          <w:rFonts w:ascii="Times New Roman" w:eastAsia="Times New Roman" w:hAnsi="Times New Roman" w:cs="Times New Roman"/>
          <w:sz w:val="24"/>
          <w:szCs w:val="24"/>
        </w:rPr>
        <w:t>Behavior</w:t>
      </w:r>
      <w:proofErr w:type="spellEnd"/>
      <w:r w:rsidRPr="00951411">
        <w:rPr>
          <w:rFonts w:ascii="Times New Roman" w:eastAsia="Times New Roman" w:hAnsi="Times New Roman" w:cs="Times New Roman"/>
          <w:sz w:val="24"/>
          <w:szCs w:val="24"/>
        </w:rPr>
        <w:t xml:space="preserve"> (TPB) developed by Ajzen explains that intention to act is influenced by attitudes, subjective norms, and perceived </w:t>
      </w:r>
      <w:proofErr w:type="spellStart"/>
      <w:r w:rsidRPr="00951411">
        <w:rPr>
          <w:rFonts w:ascii="Times New Roman" w:eastAsia="Times New Roman" w:hAnsi="Times New Roman" w:cs="Times New Roman"/>
          <w:sz w:val="24"/>
          <w:szCs w:val="24"/>
        </w:rPr>
        <w:t>behavioral</w:t>
      </w:r>
      <w:proofErr w:type="spellEnd"/>
      <w:r w:rsidRPr="00951411">
        <w:rPr>
          <w:rFonts w:ascii="Times New Roman" w:eastAsia="Times New Roman" w:hAnsi="Times New Roman" w:cs="Times New Roman"/>
          <w:sz w:val="24"/>
          <w:szCs w:val="24"/>
        </w:rPr>
        <w:t xml:space="preserve"> </w:t>
      </w:r>
      <w:proofErr w:type="spellStart"/>
      <w:r w:rsidRPr="00951411">
        <w:rPr>
          <w:rFonts w:ascii="Times New Roman" w:eastAsia="Times New Roman" w:hAnsi="Times New Roman" w:cs="Times New Roman"/>
          <w:sz w:val="24"/>
          <w:szCs w:val="24"/>
        </w:rPr>
        <w:t>contro</w:t>
      </w:r>
      <w:proofErr w:type="spellEnd"/>
      <w:r>
        <w:rPr>
          <w:rFonts w:ascii="Times New Roman" w:eastAsia="Times New Roman" w:hAnsi="Times New Roman" w:cs="Times New Roman"/>
          <w:sz w:val="24"/>
          <w:szCs w:val="24"/>
          <w:lang w:val="id-ID"/>
        </w:rPr>
        <w:t xml:space="preserve">l </w:t>
      </w:r>
      <w:r>
        <w:rPr>
          <w:rFonts w:ascii="Times New Roman" w:eastAsia="Times New Roman" w:hAnsi="Times New Roman" w:cs="Times New Roman"/>
          <w:sz w:val="24"/>
          <w:szCs w:val="24"/>
          <w:lang w:val="id-ID"/>
        </w:rPr>
        <w:fldChar w:fldCharType="begin" w:fldLock="1"/>
      </w:r>
      <w:r>
        <w:rPr>
          <w:rFonts w:ascii="Times New Roman" w:eastAsia="Times New Roman" w:hAnsi="Times New Roman" w:cs="Times New Roman"/>
          <w:sz w:val="24"/>
          <w:szCs w:val="24"/>
          <w:lang w:val="id-ID"/>
        </w:rPr>
        <w:instrText>ADDIN CSL_CITATION {"citationItems":[{"id":"ITEM-1","itemData":{"DOI":"10.1002/hbe2.195","ISSN":"25781863","abstract":"The theory of planned behavior (TPB—Ajzen, Organizational Behavior and Human Decision Processes, 1991, 50, 179–211; Ajzen, Handbook of theories of social psychology, 2012, 1, 438–459) has been widely applied to the prediction and change of behavior, including behavior related to the use of technology. This article provides a brief description of the theory and discusses a number of issues and questions that have been raised with respect to the TPB. Among the issues discussed are the difference between the TPB and the theory of reasoned action, perceived behavioral control versus self-efficacy, the difference between perceived behavioral control and locus of control, the possibility of including additional predictors in the TPB, nonavailability of a standard TPB questionnaire, predicting behavior in a choice situation, the intention-behavior gap, and a comparison of the technology acceptance model to the TPB.","author":[{"dropping-particle":"","family":"Ajzen","given":"Icek","non-dropping-particle":"","parse-names":false,"suffix":""}],"container-title":"Human Behavior and Emerging Technologies","id":"ITEM-1","issue":"4","issued":{"date-parts":[["2020"]]},"title":"The theory of planned behavior: Frequently asked questions","type":"article-journal","volume":"2"},"uris":["http://www.mendeley.com/documents/?uuid=1f4bcddf-74c1-3295-b12b-ccd7d6f93022"]}],"mendeley":{"formattedCitation":"(Ajzen, 2020)","plainTextFormattedCitation":"(Ajzen, 2020)","previouslyFormattedCitation":"(Ajzen, 2020)"},"properties":{"noteIndex":0},"schema":"https://github.com/citation-style-language/schema/raw/master/csl-citation.json"}</w:instrText>
      </w:r>
      <w:r>
        <w:rPr>
          <w:rFonts w:ascii="Times New Roman" w:eastAsia="Times New Roman" w:hAnsi="Times New Roman" w:cs="Times New Roman"/>
          <w:sz w:val="24"/>
          <w:szCs w:val="24"/>
          <w:lang w:val="id-ID"/>
        </w:rPr>
        <w:fldChar w:fldCharType="separate"/>
      </w:r>
      <w:r w:rsidRPr="00E06CCB">
        <w:rPr>
          <w:rFonts w:ascii="Times New Roman" w:eastAsia="Times New Roman" w:hAnsi="Times New Roman" w:cs="Times New Roman"/>
          <w:noProof/>
          <w:sz w:val="24"/>
          <w:szCs w:val="24"/>
          <w:lang w:val="id-ID"/>
        </w:rPr>
        <w:t>(Ajzen, 2020)</w:t>
      </w:r>
      <w:r>
        <w:rPr>
          <w:rFonts w:ascii="Times New Roman" w:eastAsia="Times New Roman" w:hAnsi="Times New Roman" w:cs="Times New Roman"/>
          <w:sz w:val="24"/>
          <w:szCs w:val="24"/>
          <w:lang w:val="id-ID"/>
        </w:rPr>
        <w:fldChar w:fldCharType="end"/>
      </w:r>
      <w:r w:rsidRPr="00951411">
        <w:rPr>
          <w:rFonts w:ascii="Times New Roman" w:eastAsia="Times New Roman" w:hAnsi="Times New Roman" w:cs="Times New Roman"/>
          <w:sz w:val="24"/>
          <w:szCs w:val="24"/>
        </w:rPr>
        <w:t>. In this context, interest becomes one indicator of intention formation, ultimately leading to actual decisions.</w:t>
      </w:r>
    </w:p>
    <w:p w14:paraId="4BE717D0" w14:textId="77777777" w:rsidR="00542C00" w:rsidRPr="00951411" w:rsidRDefault="00542C00" w:rsidP="00B65E03">
      <w:pPr>
        <w:spacing w:before="120" w:after="120" w:line="240" w:lineRule="auto"/>
        <w:jc w:val="both"/>
        <w:rPr>
          <w:rFonts w:ascii="Times New Roman" w:eastAsia="Times New Roman" w:hAnsi="Times New Roman" w:cs="Times New Roman"/>
          <w:sz w:val="24"/>
          <w:szCs w:val="24"/>
        </w:rPr>
      </w:pPr>
      <w:r w:rsidRPr="00951411">
        <w:rPr>
          <w:rFonts w:ascii="Times New Roman" w:eastAsia="Times New Roman" w:hAnsi="Times New Roman" w:cs="Times New Roman"/>
          <w:sz w:val="24"/>
          <w:szCs w:val="24"/>
        </w:rPr>
        <w:t>Interest is defined as a feeling of preference and attraction toward something or an activity without external compulsion</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lang w:val="id-ID"/>
        </w:rPr>
        <w:fldChar w:fldCharType="begin" w:fldLock="1"/>
      </w:r>
      <w:r>
        <w:rPr>
          <w:rFonts w:ascii="Times New Roman" w:eastAsia="Times New Roman" w:hAnsi="Times New Roman" w:cs="Times New Roman"/>
          <w:sz w:val="24"/>
          <w:szCs w:val="24"/>
          <w:lang w:val="id-ID"/>
        </w:rPr>
        <w:instrText>ADDIN CSL_CITATION {"citationItems":[{"id":"ITEM-1","itemData":{"ISSN":"1098-6596","abstract":"Predicting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approach.","author":[{"dropping-particle":"","family":"Slameto","given":"","non-dropping-particle":"","parse-names":false,"suffix":""}],"container-title":"Journal of Chemical Information and Modeling","id":"ITEM-1","issue":"9","issued":{"date-parts":[["2015"]]},"title":"Belajar Dan Faktor-faktor Yang Mempengaruhinya. Jakarta: Rineke Cipta","type":"article-journal","volume":"53"},"uris":["http://www.mendeley.com/documents/?uuid=ef30e949-7e22-354a-9c14-3e36620c7bc4"]}],"mendeley":{"formattedCitation":"(Slameto, 2015)","plainTextFormattedCitation":"(Slameto, 2015)","previouslyFormattedCitation":"(Slameto, 2015)"},"properties":{"noteIndex":0},"schema":"https://github.com/citation-style-language/schema/raw/master/csl-citation.json"}</w:instrText>
      </w:r>
      <w:r>
        <w:rPr>
          <w:rFonts w:ascii="Times New Roman" w:eastAsia="Times New Roman" w:hAnsi="Times New Roman" w:cs="Times New Roman"/>
          <w:sz w:val="24"/>
          <w:szCs w:val="24"/>
          <w:lang w:val="id-ID"/>
        </w:rPr>
        <w:fldChar w:fldCharType="separate"/>
      </w:r>
      <w:r w:rsidRPr="00E06CCB">
        <w:rPr>
          <w:rFonts w:ascii="Times New Roman" w:eastAsia="Times New Roman" w:hAnsi="Times New Roman" w:cs="Times New Roman"/>
          <w:noProof/>
          <w:sz w:val="24"/>
          <w:szCs w:val="24"/>
          <w:lang w:val="id-ID"/>
        </w:rPr>
        <w:t>(Slameto, 2015)</w:t>
      </w:r>
      <w:r>
        <w:rPr>
          <w:rFonts w:ascii="Times New Roman" w:eastAsia="Times New Roman" w:hAnsi="Times New Roman" w:cs="Times New Roman"/>
          <w:sz w:val="24"/>
          <w:szCs w:val="24"/>
          <w:lang w:val="id-ID"/>
        </w:rPr>
        <w:fldChar w:fldCharType="end"/>
      </w:r>
      <w:r w:rsidRPr="00951411">
        <w:rPr>
          <w:rFonts w:ascii="Times New Roman" w:eastAsia="Times New Roman" w:hAnsi="Times New Roman" w:cs="Times New Roman"/>
          <w:sz w:val="24"/>
          <w:szCs w:val="24"/>
        </w:rPr>
        <w:t xml:space="preserve">. </w:t>
      </w:r>
      <w:proofErr w:type="spellStart"/>
      <w:r w:rsidRPr="00951411">
        <w:rPr>
          <w:rFonts w:ascii="Times New Roman" w:eastAsia="Times New Roman" w:hAnsi="Times New Roman" w:cs="Times New Roman"/>
          <w:sz w:val="24"/>
          <w:szCs w:val="24"/>
        </w:rPr>
        <w:t>Djaali</w:t>
      </w:r>
      <w:proofErr w:type="spellEnd"/>
      <w:r w:rsidRPr="00951411">
        <w:rPr>
          <w:rFonts w:ascii="Times New Roman" w:eastAsia="Times New Roman" w:hAnsi="Times New Roman" w:cs="Times New Roman"/>
          <w:sz w:val="24"/>
          <w:szCs w:val="24"/>
        </w:rPr>
        <w:t xml:space="preserve"> describes interest as related to motivational drives encouraging someone to engage with people, objects, activities, and experiences stimulated by the activity itself</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lang w:val="id-ID"/>
        </w:rPr>
        <w:fldChar w:fldCharType="begin" w:fldLock="1"/>
      </w:r>
      <w:r>
        <w:rPr>
          <w:rFonts w:ascii="Times New Roman" w:eastAsia="Times New Roman" w:hAnsi="Times New Roman" w:cs="Times New Roman"/>
          <w:sz w:val="24"/>
          <w:szCs w:val="24"/>
          <w:lang w:val="id-ID"/>
        </w:rPr>
        <w:instrText>ADDIN CSL_CITATION {"citationItems":[{"id":"ITEM-1","itemData":{"abstract":"Buku ini menggambarkan perjalanan mendalam dalam memahami hakikat psikologi pendidikan, memberikan wawasan tentang teori perkembangan dan aplikasinya dalam konteks pendidikan, serta membahas aspek-aspek krusial seperti perbedaan individu, hakekat belajar, teori-teori belajar, motivasi, dan evaluasi hasil belajar.\nBuku ini memberikan pandangan komprehensif tentang psikologi pendidikan, menyuguhkan informasi yang relevan dan aplikatif bagi pembaca yang tertarik dalam merangkai kebijakan dan praktik pendidikan yang efektif.","author":[{"dropping-particle":"","family":"Erlangga","given":"Sony Yunior","non-dropping-particle":"","parse-names":false,"suffix":""},{"dropping-particle":"","family":"Kuncoro","given":"Krida Singgih","non-dropping-particle":"","parse-names":false,"suffix":""},{"dropping-particle":"","family":"Ardilla","given":"Novita","non-dropping-particle":"","parse-names":false,"suffix":""},{"dropping-particle":"","family":"Winingsih","given":"Puji Hariati","non-dropping-particle":"","parse-names":false,"suffix":""},{"dropping-particle":"","family":"Lapiana","given":"Ummi Nurjamil Baiti","non-dropping-particle":"","parse-names":false,"suffix":""},{"dropping-particle":"","family":"Yektyastuti","given":"Resti","non-dropping-particle":"","parse-names":false,"suffix":""},{"dropping-particle":"","family":"Fitri","given":"Arnita","non-dropping-particle":"","parse-names":false,"suffix":""}],"container-title":"EDUPEDIA Publisher","id":"ITEM-1","issued":{"date-parts":[["2024"]]},"title":"Psikologi Pendidikan","type":"article-journal"},"uris":["http://www.mendeley.com/documents/?uuid=bc5048f4-214f-3820-9f42-83c8b1f85c23"]}],"mendeley":{"formattedCitation":"(Erlangga et al., 2024)","plainTextFormattedCitation":"(Erlangga et al., 2024)","previouslyFormattedCitation":"(Erlangga et al., 2024)"},"properties":{"noteIndex":0},"schema":"https://github.com/citation-style-language/schema/raw/master/csl-citation.json"}</w:instrText>
      </w:r>
      <w:r>
        <w:rPr>
          <w:rFonts w:ascii="Times New Roman" w:eastAsia="Times New Roman" w:hAnsi="Times New Roman" w:cs="Times New Roman"/>
          <w:sz w:val="24"/>
          <w:szCs w:val="24"/>
          <w:lang w:val="id-ID"/>
        </w:rPr>
        <w:fldChar w:fldCharType="separate"/>
      </w:r>
      <w:r w:rsidRPr="00E06CCB">
        <w:rPr>
          <w:rFonts w:ascii="Times New Roman" w:eastAsia="Times New Roman" w:hAnsi="Times New Roman" w:cs="Times New Roman"/>
          <w:noProof/>
          <w:sz w:val="24"/>
          <w:szCs w:val="24"/>
          <w:lang w:val="id-ID"/>
        </w:rPr>
        <w:t>(Erlangga et al., 2024)</w:t>
      </w:r>
      <w:r>
        <w:rPr>
          <w:rFonts w:ascii="Times New Roman" w:eastAsia="Times New Roman" w:hAnsi="Times New Roman" w:cs="Times New Roman"/>
          <w:sz w:val="24"/>
          <w:szCs w:val="24"/>
          <w:lang w:val="id-ID"/>
        </w:rPr>
        <w:fldChar w:fldCharType="end"/>
      </w:r>
      <w:r w:rsidRPr="009514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Shaleh </w:t>
      </w:r>
      <w:r>
        <w:rPr>
          <w:rFonts w:ascii="Times New Roman" w:eastAsia="Times New Roman" w:hAnsi="Times New Roman" w:cs="Times New Roman"/>
          <w:sz w:val="24"/>
          <w:szCs w:val="24"/>
          <w:lang w:val="id-ID"/>
        </w:rPr>
        <w:t>and Wahab describes</w:t>
      </w:r>
      <w:r w:rsidRPr="00951411">
        <w:rPr>
          <w:rFonts w:ascii="Times New Roman" w:eastAsia="Times New Roman" w:hAnsi="Times New Roman" w:cs="Times New Roman"/>
          <w:sz w:val="24"/>
          <w:szCs w:val="24"/>
        </w:rPr>
        <w:t>, interest emerges from three factors: internal drive, social motives, and emotional factors</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lang w:val="id-ID"/>
        </w:rPr>
        <w:fldChar w:fldCharType="begin" w:fldLock="1"/>
      </w:r>
      <w:r>
        <w:rPr>
          <w:rFonts w:ascii="Times New Roman" w:eastAsia="Times New Roman" w:hAnsi="Times New Roman" w:cs="Times New Roman"/>
          <w:sz w:val="24"/>
          <w:szCs w:val="24"/>
          <w:lang w:val="id-ID"/>
        </w:rPr>
        <w:instrText>ADDIN CSL_CITATION {"citationItems":[{"id":"ITEM-1","itemData":{"ISSN":"2721-9879","abstract":"ARTICLEINFO ABSTRACT Keywords: fintech, Inclusion, Literacy Financial technology (Fintech) is a combination of technology with financial/financial services which eventually develops towards a business model from conventional to online, which initially pays face-to-face and carries a certain amount of cash, can now make remote transactions by making payments that can be done in seconds. This study discusses the role of Fintech in Micro, Small and Medium Enterprises. The case studies in this study are SMEs in Pekalongan, Batang and Pemalang districts. The role of Fintech when viewed from financial literacy and financial inclusion in MSMEs. From the results of the analysis that Fintech developments carried out by financial institutions, be it banking, savings and loan cooperatives and other finance can increase financial literacy and financial inclusion in MSMEs.","author":[{"dropping-particle":"","family":"Manap","given":"Abdul","non-dropping-particle":"","parse-names":false,"suffix":""},{"dropping-particle":"","family":"Yulia Sasmiyati","given":"Rini","non-dropping-particle":"","parse-names":false,"suffix":""},{"dropping-particle":"","family":"Edy","given":"Norman","non-dropping-particle":"","parse-names":false,"suffix":""},{"dropping-particle":"","family":"Idris","given":"Nurhaifa","non-dropping-particle":"","parse-names":false,"suffix":""},{"dropping-particle":"","family":"Pan","given":"Saut","non-dropping-particle":"","parse-names":false,"suffix":""}],"container-title":"Jurnal Ekonomi","id":"ITEM-1","issue":"01","issued":{"date-parts":[["2023"]]},"title":"Shaleh dan Wahab, Psikologi Suatu Pengantar: Dalam Perspektif Islam, Bandung: Pustaka Setia, 2004, 25","type":"article-journal","volume":"12"},"uris":["http://www.mendeley.com/documents/?uuid=72a4fa85-a497-3e99-a727-8b4c6236e017"]}],"mendeley":{"formattedCitation":"(Manap et al., 2023)","plainTextFormattedCitation":"(Manap et al., 2023)","previouslyFormattedCitation":"(Manap et al., 2023)"},"properties":{"noteIndex":0},"schema":"https://github.com/citation-style-language/schema/raw/master/csl-citation.json"}</w:instrText>
      </w:r>
      <w:r>
        <w:rPr>
          <w:rFonts w:ascii="Times New Roman" w:eastAsia="Times New Roman" w:hAnsi="Times New Roman" w:cs="Times New Roman"/>
          <w:sz w:val="24"/>
          <w:szCs w:val="24"/>
          <w:lang w:val="id-ID"/>
        </w:rPr>
        <w:fldChar w:fldCharType="separate"/>
      </w:r>
      <w:r w:rsidRPr="008B6B7D">
        <w:rPr>
          <w:rFonts w:ascii="Times New Roman" w:eastAsia="Times New Roman" w:hAnsi="Times New Roman" w:cs="Times New Roman"/>
          <w:noProof/>
          <w:sz w:val="24"/>
          <w:szCs w:val="24"/>
          <w:lang w:val="id-ID"/>
        </w:rPr>
        <w:t>(Manap et al., 2023)</w:t>
      </w:r>
      <w:r>
        <w:rPr>
          <w:rFonts w:ascii="Times New Roman" w:eastAsia="Times New Roman" w:hAnsi="Times New Roman" w:cs="Times New Roman"/>
          <w:sz w:val="24"/>
          <w:szCs w:val="24"/>
          <w:lang w:val="id-ID"/>
        </w:rPr>
        <w:fldChar w:fldCharType="end"/>
      </w:r>
      <w:r w:rsidRPr="00951411">
        <w:rPr>
          <w:rFonts w:ascii="Times New Roman" w:eastAsia="Times New Roman" w:hAnsi="Times New Roman" w:cs="Times New Roman"/>
          <w:sz w:val="24"/>
          <w:szCs w:val="24"/>
        </w:rPr>
        <w:t>. Indicators of interest used in this study include feelings of enjoyment, attention, desire, needs, expectations, dri</w:t>
      </w:r>
      <w:r>
        <w:rPr>
          <w:rFonts w:ascii="Times New Roman" w:eastAsia="Times New Roman" w:hAnsi="Times New Roman" w:cs="Times New Roman"/>
          <w:sz w:val="24"/>
          <w:szCs w:val="24"/>
        </w:rPr>
        <w:t xml:space="preserve">ve/motivation, and willingness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{"citationItems":[{"id":"ITEM-1","itemData":{"ISSN":"1098-6596","abstract":"Predicting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approach.","author":[{"dropping-particle":"","family":"Slameto","given":"","non-dropping-particle":"","parse-names":false,"suffix":""}],"container-title":"Journal of Chemical Information and Modeling","id":"ITEM-1","issue":"9","issued":{"date-parts":[["2015"]]},"title":"Belajar Dan Faktor-faktor Yang Mempengaruhinya. Jakarta: Rineke Cipta","type":"article-journal","volume":"53"},"uris":["http://www.mendeley.com/documents/?uuid=ef30e949-7e22-354a-9c14-3e36620c7bc4"]},{"id":"ITEM-2","itemData":{"abstract":"… Beberapa pakar perilaku konsumen membedakan apa yang dinamakan motif rasional dan motif emosional (Schiffman dan Kanuk, 2009: 78). Motif emosional mengandung arti bahwa pemilihan sasarannya menurut kriteria pribadi atau subjektif (sebagai contoh: kabanggaan, …","author":[{"dropping-particle":"","family":"Huda","given":"N","non-dropping-particle":"","parse-names":false,"suffix":""}],"container-title":"JWM (Jurnal Wawasan Manajemen)","id":"ITEM-2","issued":{"date-parts":[["2016"]]},"title":"Analisis Faktor Sosial Budaya dan Psikologis yang Mempengaruhi Keputusan Nasabah Memilih Pembiayaan pada Warung Mikro (Studi pada PT Bank Syariah …","type":"article-journal"},"uris":["http://www.mendeley.com/documents/?uuid=1a0275d0-6a74-362d-b9fa-faa57afade1a"]}],"mendeley":{"formattedCitation":"(Huda, 2016; Slameto, 2015)","plainTextFormattedCitation":"(Huda, 2016; Slameto, 2015)","previouslyFormattedCitation":"(Huda, 2016; Slameto, 2015)"},"properties":{"noteIndex":0},"schema":"https://github.com/citation-style-language/schema/raw/master/csl-citation.json"}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8B6B7D">
        <w:rPr>
          <w:rFonts w:ascii="Times New Roman" w:eastAsia="Times New Roman" w:hAnsi="Times New Roman" w:cs="Times New Roman"/>
          <w:noProof/>
          <w:sz w:val="24"/>
          <w:szCs w:val="24"/>
        </w:rPr>
        <w:t>(Huda, 2016; Slameto, 2015)</w:t>
      </w:r>
      <w:r>
        <w:rPr>
          <w:rFonts w:ascii="Times New Roman" w:eastAsia="Times New Roman" w:hAnsi="Times New Roman" w:cs="Times New Roman"/>
          <w:sz w:val="24"/>
          <w:szCs w:val="24"/>
        </w:rPr>
        <w:fldChar w:fldCharType="end"/>
      </w:r>
      <w:r w:rsidRPr="00951411">
        <w:rPr>
          <w:rFonts w:ascii="Times New Roman" w:eastAsia="Times New Roman" w:hAnsi="Times New Roman" w:cs="Times New Roman"/>
          <w:sz w:val="24"/>
          <w:szCs w:val="24"/>
        </w:rPr>
        <w:t>.</w:t>
      </w:r>
    </w:p>
    <w:p w14:paraId="7B896ABD" w14:textId="77777777" w:rsidR="00542C00" w:rsidRPr="00B65E03" w:rsidRDefault="00542C00" w:rsidP="00B65E03">
      <w:pPr>
        <w:spacing w:before="120" w:after="120" w:line="240" w:lineRule="auto"/>
        <w:jc w:val="both"/>
        <w:rPr>
          <w:rFonts w:ascii="Times New Roman" w:eastAsia="Times New Roman" w:hAnsi="Times New Roman" w:cs="Times New Roman"/>
          <w:b/>
          <w:bCs/>
          <w:sz w:val="24"/>
          <w:szCs w:val="24"/>
        </w:rPr>
      </w:pPr>
      <w:r w:rsidRPr="00B65E03">
        <w:rPr>
          <w:rFonts w:ascii="Times New Roman" w:eastAsia="Times New Roman" w:hAnsi="Times New Roman" w:cs="Times New Roman"/>
          <w:b/>
          <w:bCs/>
          <w:sz w:val="24"/>
          <w:szCs w:val="24"/>
        </w:rPr>
        <w:t>Perceived Relevance</w:t>
      </w:r>
    </w:p>
    <w:p w14:paraId="61D0CF3E" w14:textId="77777777" w:rsidR="00542C00" w:rsidRPr="00951411" w:rsidRDefault="00542C00" w:rsidP="00B65E03">
      <w:pPr>
        <w:spacing w:before="120" w:after="120" w:line="240" w:lineRule="auto"/>
        <w:jc w:val="both"/>
        <w:rPr>
          <w:rFonts w:ascii="Times New Roman" w:eastAsia="Times New Roman" w:hAnsi="Times New Roman" w:cs="Times New Roman"/>
          <w:sz w:val="24"/>
          <w:szCs w:val="24"/>
        </w:rPr>
      </w:pPr>
      <w:r w:rsidRPr="00951411">
        <w:rPr>
          <w:rFonts w:ascii="Times New Roman" w:eastAsia="Times New Roman" w:hAnsi="Times New Roman" w:cs="Times New Roman"/>
          <w:sz w:val="24"/>
          <w:szCs w:val="24"/>
        </w:rPr>
        <w:t>Perception is the process of receiving stimuli until they are consciously understood, producing interpretation of experience</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lang w:val="id-ID"/>
        </w:rPr>
        <w:fldChar w:fldCharType="begin" w:fldLock="1"/>
      </w:r>
      <w:r>
        <w:rPr>
          <w:rFonts w:ascii="Times New Roman" w:eastAsia="Times New Roman" w:hAnsi="Times New Roman" w:cs="Times New Roman"/>
          <w:sz w:val="24"/>
          <w:szCs w:val="24"/>
          <w:lang w:val="id-ID"/>
        </w:rPr>
        <w:instrText>ADDIN CSL_CITATION {"citationItems":[{"id":"ITEM-1","itemData":{"DOI":"10.37304/paris.v5i1.17568","abstract":"Artikel ini membahas aliran psikologi kognitif dan humanistik dalam konteks pembelajaran. Psikologi kognitif menekankan proses mental seperti perhatian, ingatan, dan pemecahan masalah, yang memengaruhi cara individu memahami dan mengasimilasi informasi. Sementara itu, psikologi humanistik menekankan pentingnya pengalaman subjektif dan kebutuhan individu untuk berkembang secara pribadi. Dalam pembelajaran, kedua pendekatan ini saling melengkapi dengan memberikan kerangka kerja yang menyeluruh. Artikel ini mengeksplorasi bagaimana penerapan teori-teori dari kedua aliran ini dapat meningkatkan efektivitas proses belajar, menciptakan lingkungan yang mendukung pertumbuhan kognitif dan emosional siswa. Sebagai kesimpulan, artikel ini menegaskan bahwa kombinasi psikologi kognitif dan humanistik dalam pembelajaran tidak hanya meningkatkan efektivitas pengajaran, tetapi juga menciptakan pengalaman belajar yang lebih menyeluruh dan bermakna. Diharapkan, pemahaman yang lebih baik mengenai kedua pendekatan ini dapat mendorong para pendidik untuk menerapkan metode yang lebih inovatif dan responsif terhadap kebutuhan siswa, sehingga proses pendidikan dapat berjalan dengan lebih optimal. Dengan demikian, pemanfaatan psikologi kognitif dan humanistik dalam pendidikan menjadi langkah penting untuk menciptakan generasi yang tidak hanya cerdas secara akademik, tetapi juga memiliki kecerdasan emosional dan sosial yang tinggi.\r Kata Kunci : psikologi kognitif, humanistik, pembelajaran","author":[{"dropping-particle":"","family":"Imam Maulana Hidayat","given":"","non-dropping-particle":"","parse-names":false,"suffix":""},{"dropping-particle":"","family":"Ahmad Hujaeri","given":"","non-dropping-particle":"","parse-names":false,"suffix":""},{"dropping-particle":"","family":"Hunainah","given":"","non-dropping-particle":"","parse-names":false,"suffix":""},{"dropping-particle":"","family":"Machdum Bachtiar","given":"","non-dropping-particle":"","parse-names":false,"suffix":""}],"container-title":"Jurnal Paris Langkis","id":"ITEM-1","issue":"1","issued":{"date-parts":[["2024"]]},"title":"STUDI ANALISIS PERAN PSIKOLOGI KOGNITIF DAN HUMANISTIK DALAM PEMBELAJARAN","type":"article-journal","volume":"5"},"uris":["http://www.mendeley.com/documents/?uuid=f8b35277-8db7-3242-bba8-897160d1d394"]}],"mendeley":{"formattedCitation":"(Imam Maulana Hidayat et al., 2024)","plainTextFormattedCitation":"(Imam Maulana Hidayat et al., 2024)","previouslyFormattedCitation":"(Imam Maulana Hidayat et al., 2024)"},"properties":{"noteIndex":0},"schema":"https://github.com/citation-style-language/schema/raw/master/csl-citation.json"}</w:instrText>
      </w:r>
      <w:r>
        <w:rPr>
          <w:rFonts w:ascii="Times New Roman" w:eastAsia="Times New Roman" w:hAnsi="Times New Roman" w:cs="Times New Roman"/>
          <w:sz w:val="24"/>
          <w:szCs w:val="24"/>
          <w:lang w:val="id-ID"/>
        </w:rPr>
        <w:fldChar w:fldCharType="separate"/>
      </w:r>
      <w:r w:rsidRPr="00DA48B1">
        <w:rPr>
          <w:rFonts w:ascii="Times New Roman" w:eastAsia="Times New Roman" w:hAnsi="Times New Roman" w:cs="Times New Roman"/>
          <w:noProof/>
          <w:sz w:val="24"/>
          <w:szCs w:val="24"/>
          <w:lang w:val="id-ID"/>
        </w:rPr>
        <w:t>(Imam Maulana Hidayat et al., 2024)</w:t>
      </w:r>
      <w:r>
        <w:rPr>
          <w:rFonts w:ascii="Times New Roman" w:eastAsia="Times New Roman" w:hAnsi="Times New Roman" w:cs="Times New Roman"/>
          <w:sz w:val="24"/>
          <w:szCs w:val="24"/>
          <w:lang w:val="id-ID"/>
        </w:rPr>
        <w:fldChar w:fldCharType="end"/>
      </w:r>
      <w:r w:rsidRPr="00951411">
        <w:rPr>
          <w:rFonts w:ascii="Times New Roman" w:eastAsia="Times New Roman" w:hAnsi="Times New Roman" w:cs="Times New Roman"/>
          <w:sz w:val="24"/>
          <w:szCs w:val="24"/>
        </w:rPr>
        <w:t xml:space="preserve">. Miftah explains perception </w:t>
      </w:r>
      <w:r w:rsidRPr="00951411">
        <w:rPr>
          <w:rFonts w:ascii="Times New Roman" w:eastAsia="Times New Roman" w:hAnsi="Times New Roman" w:cs="Times New Roman"/>
          <w:sz w:val="24"/>
          <w:szCs w:val="24"/>
        </w:rPr>
        <w:lastRenderedPageBreak/>
        <w:t>as a cognitive process experienced by individuals in understanding information about their environment through sight, hearing, appreciation, feeling, and smell</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lang w:val="id-ID"/>
        </w:rPr>
        <w:fldChar w:fldCharType="begin" w:fldLock="1"/>
      </w:r>
      <w:r>
        <w:rPr>
          <w:rFonts w:ascii="Times New Roman" w:eastAsia="Times New Roman" w:hAnsi="Times New Roman" w:cs="Times New Roman"/>
          <w:sz w:val="24"/>
          <w:szCs w:val="24"/>
          <w:lang w:val="id-ID"/>
        </w:rPr>
        <w:instrText>ADDIN CSL_CITATION {"citationItems":[{"id":"ITEM-1","itemData":{"abstract":"Buku ini membahas tentang perilaku manusia dalam konteks organisasi, baik secara individu maupun kelompok. Miftah Thoha menjelaskan berbagai teori dan konsep dasar mengenai bagaimana sikap, persepsi, motivasi, kepemimpinan, dan komunikasi memengaruhi kinerja organisasi. Disertai dengan contoh aplikasi di dunia kerja, buku ini menjadi panduan penting bagi mahasiswa, akademisi, dan praktisi manajemen dalam memahami serta mengelola perilaku organisasi secara efektif.","author":[{"dropping-particle":"","family":"Thoha","given":"M","non-dropping-particle":"","parse-names":false,"suffix":""}],"container-title":"Jakarta: Grafindo Persada","id":"ITEM-1","issued":{"date-parts":[["2021"]]},"title":"Perilaku Organisasi, Konsep Dasar dan Aplikasinya. PT.Raja Grafindo","type":"article-journal"},"uris":["http://www.mendeley.com/documents/?uuid=f930d94a-9dda-3928-b80d-9ca8a72b77a2"]}],"mendeley":{"formattedCitation":"(Thoha, 2021)","plainTextFormattedCitation":"(Thoha, 2021)","previouslyFormattedCitation":"(Thoha, 2021)"},"properties":{"noteIndex":0},"schema":"https://github.com/citation-style-language/schema/raw/master/csl-citation.json"}</w:instrText>
      </w:r>
      <w:r>
        <w:rPr>
          <w:rFonts w:ascii="Times New Roman" w:eastAsia="Times New Roman" w:hAnsi="Times New Roman" w:cs="Times New Roman"/>
          <w:sz w:val="24"/>
          <w:szCs w:val="24"/>
          <w:lang w:val="id-ID"/>
        </w:rPr>
        <w:fldChar w:fldCharType="separate"/>
      </w:r>
      <w:r w:rsidRPr="00DA48B1">
        <w:rPr>
          <w:rFonts w:ascii="Times New Roman" w:eastAsia="Times New Roman" w:hAnsi="Times New Roman" w:cs="Times New Roman"/>
          <w:noProof/>
          <w:sz w:val="24"/>
          <w:szCs w:val="24"/>
          <w:lang w:val="id-ID"/>
        </w:rPr>
        <w:t>(Thoha, 2021)</w:t>
      </w:r>
      <w:r>
        <w:rPr>
          <w:rFonts w:ascii="Times New Roman" w:eastAsia="Times New Roman" w:hAnsi="Times New Roman" w:cs="Times New Roman"/>
          <w:sz w:val="24"/>
          <w:szCs w:val="24"/>
          <w:lang w:val="id-ID"/>
        </w:rPr>
        <w:fldChar w:fldCharType="end"/>
      </w:r>
      <w:r w:rsidRPr="00951411">
        <w:rPr>
          <w:rFonts w:ascii="Times New Roman" w:eastAsia="Times New Roman" w:hAnsi="Times New Roman" w:cs="Times New Roman"/>
          <w:sz w:val="24"/>
          <w:szCs w:val="24"/>
        </w:rPr>
        <w:t>.</w:t>
      </w:r>
    </w:p>
    <w:p w14:paraId="22AB5DA9" w14:textId="77777777" w:rsidR="00542C00" w:rsidRPr="00951411" w:rsidRDefault="00542C00" w:rsidP="00B65E03">
      <w:pPr>
        <w:spacing w:before="120" w:after="120" w:line="240" w:lineRule="auto"/>
        <w:jc w:val="both"/>
        <w:rPr>
          <w:rFonts w:ascii="Times New Roman" w:eastAsia="Times New Roman" w:hAnsi="Times New Roman" w:cs="Times New Roman"/>
          <w:sz w:val="24"/>
          <w:szCs w:val="24"/>
        </w:rPr>
      </w:pPr>
      <w:r w:rsidRPr="00951411">
        <w:rPr>
          <w:rFonts w:ascii="Times New Roman" w:eastAsia="Times New Roman" w:hAnsi="Times New Roman" w:cs="Times New Roman"/>
          <w:sz w:val="24"/>
          <w:szCs w:val="24"/>
        </w:rPr>
        <w:t xml:space="preserve">Relevance, according to </w:t>
      </w:r>
      <w:r>
        <w:rPr>
          <w:rFonts w:ascii="Times New Roman" w:eastAsia="Times New Roman" w:hAnsi="Times New Roman" w:cs="Times New Roman"/>
          <w:sz w:val="24"/>
          <w:szCs w:val="24"/>
          <w:lang w:val="id-ID"/>
        </w:rPr>
        <w:t>Prasetyo</w:t>
      </w:r>
      <w:r w:rsidRPr="00951411">
        <w:rPr>
          <w:rFonts w:ascii="Times New Roman" w:eastAsia="Times New Roman" w:hAnsi="Times New Roman" w:cs="Times New Roman"/>
          <w:sz w:val="24"/>
          <w:szCs w:val="24"/>
        </w:rPr>
        <w:t>, refers to the alignment between education and life needs, including community life and the world of work</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lang w:val="id-ID"/>
        </w:rPr>
        <w:fldChar w:fldCharType="begin" w:fldLock="1"/>
      </w:r>
      <w:r>
        <w:rPr>
          <w:rFonts w:ascii="Times New Roman" w:eastAsia="Times New Roman" w:hAnsi="Times New Roman" w:cs="Times New Roman"/>
          <w:sz w:val="24"/>
          <w:szCs w:val="24"/>
          <w:lang w:val="id-ID"/>
        </w:rPr>
        <w:instrText>ADDIN CSL_CITATION {"citationItems":[{"id":"ITEM-1","itemData":{"abstract":"Penelitian ini bertujuan untuk membuat pupuk organik cair dari limbah cair indusrti tempe dengan penambahan bonggol pisang dan bioaktivator EM4. Kualitas pupuk organik cair yang dihasilkan ditentukan berdasarkan kandungan P, C Organik, pH dan N , dibandingkan dengan Permentan No 01 Tahun 2019. Pembuatan pupuk organik cair dilakukan dengan proses penambahan bonggol pisang yang dihaluskan dan ditambah bioaktivator EM4 dengan variasi 75 ml, 100 ml, dan 125 ml. Hasil yang diperoleh pupuk organik cair dengan penambahan EM4 75 ml adalah P= 3.38%,C Organik= 2.33% ,pH =3.74 dan N= 1.10, pupuk organic cair dengan penambahan EM4 100 ml adalah P = 3.53%,C Organik = 2.33% ,pH=3.66 dan N= 1.11%, dan pupuk organik cair dengan penambahan EM4 125 ml adalah P =3.66%, C Organik= 2.91% , pH= 3.61dan N= 1.14%. Dari semua pupuk organik cair yang dihasilkan hanya kadar P yang memenuhi Permentan No 01 Tahun 2019 tentang baku mutu pupuk organik cair.","author":[{"dropping-particle":"","family":"Prasetio","given":"Joko","non-dropping-particle":"","parse-names":false,"suffix":""},{"dropping-particle":"","family":"Widyastuti","given":"Sri","non-dropping-particle":"","parse-names":false,"suffix":""}],"container-title":"WAKTU: Jurnal Teknik UNIPA","id":"ITEM-1","issue":"2","issued":{"date-parts":[["2020"]]},"title":"Nana Syaodih Sukmadinata, Metode Penelitian Pendidikan (Bandung: Remaja Rosdakarya, 2007), 220.","type":"article-journal","volume":"18"},"uris":["http://www.mendeley.com/documents/?uuid=dbdb0e98-6b3d-3bcd-a74c-a1cd89b63984"]}],"mendeley":{"formattedCitation":"(Prasetio &amp; Widyastuti, 2020)","plainTextFormattedCitation":"(Prasetio &amp; Widyastuti, 2020)","previouslyFormattedCitation":"(Prasetio &amp; Widyastuti, 2020)"},"properties":{"noteIndex":0},"schema":"https://github.com/citation-style-language/schema/raw/master/csl-citation.json"}</w:instrText>
      </w:r>
      <w:r>
        <w:rPr>
          <w:rFonts w:ascii="Times New Roman" w:eastAsia="Times New Roman" w:hAnsi="Times New Roman" w:cs="Times New Roman"/>
          <w:sz w:val="24"/>
          <w:szCs w:val="24"/>
          <w:lang w:val="id-ID"/>
        </w:rPr>
        <w:fldChar w:fldCharType="separate"/>
      </w:r>
      <w:r w:rsidRPr="00DA48B1">
        <w:rPr>
          <w:rFonts w:ascii="Times New Roman" w:eastAsia="Times New Roman" w:hAnsi="Times New Roman" w:cs="Times New Roman"/>
          <w:noProof/>
          <w:sz w:val="24"/>
          <w:szCs w:val="24"/>
          <w:lang w:val="id-ID"/>
        </w:rPr>
        <w:t>(Prasetio &amp; Widyastuti, 2020)</w:t>
      </w:r>
      <w:r>
        <w:rPr>
          <w:rFonts w:ascii="Times New Roman" w:eastAsia="Times New Roman" w:hAnsi="Times New Roman" w:cs="Times New Roman"/>
          <w:sz w:val="24"/>
          <w:szCs w:val="24"/>
          <w:lang w:val="id-ID"/>
        </w:rPr>
        <w:fldChar w:fldCharType="end"/>
      </w:r>
      <w:r w:rsidRPr="00951411">
        <w:rPr>
          <w:rFonts w:ascii="Times New Roman" w:eastAsia="Times New Roman" w:hAnsi="Times New Roman" w:cs="Times New Roman"/>
          <w:sz w:val="24"/>
          <w:szCs w:val="24"/>
        </w:rPr>
        <w:t>. Sperber and Wilson describe relevance as an assumption considered relevant if it has contextual impact</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lang w:val="id-ID"/>
        </w:rPr>
        <w:fldChar w:fldCharType="begin" w:fldLock="1"/>
      </w:r>
      <w:r>
        <w:rPr>
          <w:rFonts w:ascii="Times New Roman" w:eastAsia="Times New Roman" w:hAnsi="Times New Roman" w:cs="Times New Roman"/>
          <w:sz w:val="24"/>
          <w:szCs w:val="24"/>
          <w:lang w:val="id-ID"/>
        </w:rPr>
        <w:instrText>ADDIN CSL_CITATION {"citationItems":[{"id":"ITEM-1","itemData":{"DOI":"10.21146/2072-0726-2022-15-3-125-139","ISSN":"26584883","abstract":"The paper discusses the theory of relevance, advanced in the middle of the 1980s by Dan Sperber and Deidra Wilson, in the context of opposition between the proponents of “ideal language philosophy”, or formal semantics, and adherents of “ordinary language philosophy”. Though the theory was created as a version of cognitive pragmatics, an area at the junction of cognitive sciences and theoretical linguistics, it is of undoubted interest for philosophical comprehension of language, verbal communication, and the nature of meaning. Treating verbal communication as a cognitive process, Sperber and Wilson formulate the two most important principles underlying the process – the cognitive principle of relevance and the communicative principle of relevance. The paper explains the basic notions of the theory – ostensive communication, informative and communicative intentions, optimal relevance, explicature; it reveals the advantages that the authors of the theory see in the “inferential” model of communication over the “code” model and discusses how they present the process of understanding a speaker’s utterance by a hearer on the “implicit” and “explicit” levels and what role in the process they ascribe to pragmatic inferences. The account of the relevance theory is accompanied by its comparison with the picture of verbal communication elaborated by Paul Grice, and it is shown that though Sperber and Wilson make a start from Grice’s ideas in many respects, they introduce significant alterations and so they are regarded as representatives of post-Gricean pragmatics. In conclusion, it is examined how, according to the relevance theory, the semantics/pragmatics distinction should be drawn. It is discussed how the proposed decision alters the understanding of the nature of meaning and what consequences it has for philosophy.","author":[{"dropping-particle":"","family":"Makeeva","given":"Lolita B.","non-dropping-particle":"","parse-names":false,"suffix":""}],"container-title":"Filosofskii Zhurnal","id":"ITEM-1","issue":"3","issued":{"date-parts":[["2022"]]},"title":"The relevance theory, pragmatics and the problem of meaning","type":"article-journal","volume":"15"},"uris":["http://www.mendeley.com/documents/?uuid=6135714a-1a54-363a-9d67-44e8eb41e63b"]}],"mendeley":{"formattedCitation":"(Makeeva, 2022)","plainTextFormattedCitation":"(Makeeva, 2022)","previouslyFormattedCitation":"(Makeeva, 2022)"},"properties":{"noteIndex":0},"schema":"https://github.com/citation-style-language/schema/raw/master/csl-citation.json"}</w:instrText>
      </w:r>
      <w:r>
        <w:rPr>
          <w:rFonts w:ascii="Times New Roman" w:eastAsia="Times New Roman" w:hAnsi="Times New Roman" w:cs="Times New Roman"/>
          <w:sz w:val="24"/>
          <w:szCs w:val="24"/>
          <w:lang w:val="id-ID"/>
        </w:rPr>
        <w:fldChar w:fldCharType="separate"/>
      </w:r>
      <w:r w:rsidRPr="00A56E5F">
        <w:rPr>
          <w:rFonts w:ascii="Times New Roman" w:eastAsia="Times New Roman" w:hAnsi="Times New Roman" w:cs="Times New Roman"/>
          <w:noProof/>
          <w:sz w:val="24"/>
          <w:szCs w:val="24"/>
          <w:lang w:val="id-ID"/>
        </w:rPr>
        <w:t>(Makeeva, 2022)</w:t>
      </w:r>
      <w:r>
        <w:rPr>
          <w:rFonts w:ascii="Times New Roman" w:eastAsia="Times New Roman" w:hAnsi="Times New Roman" w:cs="Times New Roman"/>
          <w:sz w:val="24"/>
          <w:szCs w:val="24"/>
          <w:lang w:val="id-ID"/>
        </w:rPr>
        <w:fldChar w:fldCharType="end"/>
      </w:r>
      <w:r w:rsidRPr="00951411">
        <w:rPr>
          <w:rFonts w:ascii="Times New Roman" w:eastAsia="Times New Roman" w:hAnsi="Times New Roman" w:cs="Times New Roman"/>
          <w:sz w:val="24"/>
          <w:szCs w:val="24"/>
        </w:rPr>
        <w:t>. Perceived relevance, therefore, is the cognitive process by which individuals assess how relevant information is to their needs and goals. Indicators of perceived relevance in this study include alignment with career goals, future benefits, alignment with personal needs, utility value, connection with the industry, and long-term educational value.</w:t>
      </w:r>
    </w:p>
    <w:p w14:paraId="2334D199" w14:textId="77777777" w:rsidR="00542C00" w:rsidRPr="00B65E03" w:rsidRDefault="00542C00" w:rsidP="00B65E03">
      <w:pPr>
        <w:spacing w:before="120" w:after="120" w:line="240" w:lineRule="auto"/>
        <w:jc w:val="both"/>
        <w:rPr>
          <w:rFonts w:ascii="Times New Roman" w:eastAsia="Times New Roman" w:hAnsi="Times New Roman" w:cs="Times New Roman"/>
          <w:b/>
          <w:bCs/>
          <w:sz w:val="24"/>
          <w:szCs w:val="24"/>
        </w:rPr>
      </w:pPr>
      <w:r w:rsidRPr="00B65E03">
        <w:rPr>
          <w:rFonts w:ascii="Times New Roman" w:eastAsia="Times New Roman" w:hAnsi="Times New Roman" w:cs="Times New Roman"/>
          <w:b/>
          <w:bCs/>
          <w:sz w:val="24"/>
          <w:szCs w:val="24"/>
        </w:rPr>
        <w:t>Decision Making</w:t>
      </w:r>
    </w:p>
    <w:p w14:paraId="3C598CB6" w14:textId="77777777" w:rsidR="00542C00" w:rsidRPr="00951411" w:rsidRDefault="00542C00" w:rsidP="00B65E03">
      <w:pPr>
        <w:spacing w:before="120" w:after="120" w:line="240" w:lineRule="auto"/>
        <w:jc w:val="both"/>
        <w:rPr>
          <w:rFonts w:ascii="Times New Roman" w:eastAsia="Times New Roman" w:hAnsi="Times New Roman" w:cs="Times New Roman"/>
          <w:sz w:val="24"/>
          <w:szCs w:val="24"/>
        </w:rPr>
      </w:pPr>
      <w:r w:rsidRPr="00951411">
        <w:rPr>
          <w:rFonts w:ascii="Times New Roman" w:eastAsia="Times New Roman" w:hAnsi="Times New Roman" w:cs="Times New Roman"/>
          <w:sz w:val="24"/>
          <w:szCs w:val="24"/>
        </w:rPr>
        <w:t>A decision is the result of a selection process of the best alternative from various available options</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lang w:val="id-ID"/>
        </w:rPr>
        <w:fldChar w:fldCharType="begin" w:fldLock="1"/>
      </w:r>
      <w:r>
        <w:rPr>
          <w:rFonts w:ascii="Times New Roman" w:eastAsia="Times New Roman" w:hAnsi="Times New Roman" w:cs="Times New Roman"/>
          <w:sz w:val="24"/>
          <w:szCs w:val="24"/>
          <w:lang w:val="id-ID"/>
        </w:rPr>
        <w:instrText>ADDIN CSL_CITATION {"citationItems":[{"id":"ITEM-1","itemData":{"abstract":"This study explores how influencer credibility and authenticity affect consumer trust, engagement, and satisfaction in digital marketing environments.","author":[{"dropping-particle":"","family":"Kotler &amp; Keller","given":"2021","non-dropping-particle":"","parse-names":false,"suffix":""}],"container-title":"Journal of Digital Marketing and Consumer Behavior","id":"ITEM-1","issue":"1","issued":{"date-parts":[["2025"]]},"title":"Kotler &amp; Keller, 2021","type":"article-journal","volume":"14"},"uris":["http://www.mendeley.com/documents/?uuid=5df886e4-a177-3b00-8cc8-845b2374865d"]}],"mendeley":{"formattedCitation":"(Kotler &amp; Keller, 2025)","plainTextFormattedCitation":"(Kotler &amp; Keller, 2025)","previouslyFormattedCitation":"(Kotler &amp; Keller, 2025)"},"properties":{"noteIndex":0},"schema":"https://github.com/citation-style-language/schema/raw/master/csl-citation.json"}</w:instrText>
      </w:r>
      <w:r>
        <w:rPr>
          <w:rFonts w:ascii="Times New Roman" w:eastAsia="Times New Roman" w:hAnsi="Times New Roman" w:cs="Times New Roman"/>
          <w:sz w:val="24"/>
          <w:szCs w:val="24"/>
          <w:lang w:val="id-ID"/>
        </w:rPr>
        <w:fldChar w:fldCharType="separate"/>
      </w:r>
      <w:r w:rsidRPr="00874E00">
        <w:rPr>
          <w:rFonts w:ascii="Times New Roman" w:eastAsia="Times New Roman" w:hAnsi="Times New Roman" w:cs="Times New Roman"/>
          <w:noProof/>
          <w:sz w:val="24"/>
          <w:szCs w:val="24"/>
          <w:lang w:val="id-ID"/>
        </w:rPr>
        <w:t>(Kotler &amp; Keller, 2025)</w:t>
      </w:r>
      <w:r>
        <w:rPr>
          <w:rFonts w:ascii="Times New Roman" w:eastAsia="Times New Roman" w:hAnsi="Times New Roman" w:cs="Times New Roman"/>
          <w:sz w:val="24"/>
          <w:szCs w:val="24"/>
          <w:lang w:val="id-ID"/>
        </w:rPr>
        <w:fldChar w:fldCharType="end"/>
      </w:r>
      <w:r w:rsidRPr="00951411">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Ranyard</w:t>
      </w:r>
      <w:proofErr w:type="spellEnd"/>
      <w:r>
        <w:rPr>
          <w:rFonts w:ascii="Times New Roman" w:eastAsia="Times New Roman" w:hAnsi="Times New Roman" w:cs="Times New Roman"/>
          <w:sz w:val="24"/>
          <w:szCs w:val="24"/>
          <w:lang w:val="id-ID"/>
        </w:rPr>
        <w:t xml:space="preserve"> &amp;</w:t>
      </w:r>
      <w:r w:rsidRPr="00951411">
        <w:rPr>
          <w:rFonts w:ascii="Times New Roman" w:eastAsia="Times New Roman" w:hAnsi="Times New Roman" w:cs="Times New Roman"/>
          <w:sz w:val="24"/>
          <w:szCs w:val="24"/>
        </w:rPr>
        <w:t xml:space="preserve"> </w:t>
      </w:r>
      <w:proofErr w:type="spellStart"/>
      <w:r w:rsidRPr="00951411">
        <w:rPr>
          <w:rFonts w:ascii="Times New Roman" w:eastAsia="Times New Roman" w:hAnsi="Times New Roman" w:cs="Times New Roman"/>
          <w:sz w:val="24"/>
          <w:szCs w:val="24"/>
        </w:rPr>
        <w:t>Crozierstate</w:t>
      </w:r>
      <w:proofErr w:type="spellEnd"/>
      <w:r w:rsidRPr="00951411">
        <w:rPr>
          <w:rFonts w:ascii="Times New Roman" w:eastAsia="Times New Roman" w:hAnsi="Times New Roman" w:cs="Times New Roman"/>
          <w:sz w:val="24"/>
          <w:szCs w:val="24"/>
        </w:rPr>
        <w:t xml:space="preserve"> that decision-making involves efforts to organize and structure available information to support final choices, involving emotions before and after decisions</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lang w:val="id-ID"/>
        </w:rPr>
        <w:fldChar w:fldCharType="begin" w:fldLock="1"/>
      </w:r>
      <w:r>
        <w:rPr>
          <w:rFonts w:ascii="Times New Roman" w:eastAsia="Times New Roman" w:hAnsi="Times New Roman" w:cs="Times New Roman"/>
          <w:sz w:val="24"/>
          <w:szCs w:val="24"/>
          <w:lang w:val="id-ID"/>
        </w:rPr>
        <w:instrText>ADDIN CSL_CITATION {"citationItems":[{"id":"ITEM-1","itemData":{"DOI":"10.4324/9780203444399-7","abstract":"What are the actual processes used by humans when they make decisions in their everyday lives or in business situations? The contributors use cognitive psychological techniques to break down these processes and set them in their social context.","author":[{"dropping-particle":"","family":"Crozier","given":"Ray","non-dropping-particle":"","parse-names":false,"suffix":""},{"dropping-particle":"","family":"Ranyard","given":"Rob","non-dropping-particle":"","parse-names":false,"suffix":""}],"container-title":"Decision Making","id":"ITEM-1","issued":{"date-parts":[["2020"]]},"page":"19-34","title":"Cognitive process models and explanations of decision making","type":"chapter"},"uris":["http://www.mendeley.com/documents/?uuid=12c3443c-8200-3ba4-9e52-d2d721a30127"]}],"mendeley":{"formattedCitation":"(Crozier &amp; Ranyard, 2020)","plainTextFormattedCitation":"(Crozier &amp; Ranyard, 2020)","previouslyFormattedCitation":"(Crozier &amp; Ranyard, 2020)"},"properties":{"noteIndex":0},"schema":"https://github.com/citation-style-language/schema/raw/master/csl-citation.json"}</w:instrText>
      </w:r>
      <w:r>
        <w:rPr>
          <w:rFonts w:ascii="Times New Roman" w:eastAsia="Times New Roman" w:hAnsi="Times New Roman" w:cs="Times New Roman"/>
          <w:sz w:val="24"/>
          <w:szCs w:val="24"/>
          <w:lang w:val="id-ID"/>
        </w:rPr>
        <w:fldChar w:fldCharType="separate"/>
      </w:r>
      <w:r w:rsidRPr="008302EB">
        <w:rPr>
          <w:rFonts w:ascii="Times New Roman" w:eastAsia="Times New Roman" w:hAnsi="Times New Roman" w:cs="Times New Roman"/>
          <w:noProof/>
          <w:sz w:val="24"/>
          <w:szCs w:val="24"/>
          <w:lang w:val="id-ID"/>
        </w:rPr>
        <w:t>(Crozier &amp; Ranyard, 2020)</w:t>
      </w:r>
      <w:r>
        <w:rPr>
          <w:rFonts w:ascii="Times New Roman" w:eastAsia="Times New Roman" w:hAnsi="Times New Roman" w:cs="Times New Roman"/>
          <w:sz w:val="24"/>
          <w:szCs w:val="24"/>
          <w:lang w:val="id-ID"/>
        </w:rPr>
        <w:fldChar w:fldCharType="end"/>
      </w:r>
      <w:r w:rsidRPr="00951411">
        <w:rPr>
          <w:rFonts w:ascii="Times New Roman" w:eastAsia="Times New Roman" w:hAnsi="Times New Roman" w:cs="Times New Roman"/>
          <w:sz w:val="24"/>
          <w:szCs w:val="24"/>
        </w:rPr>
        <w:t>. Indicators of decisions to continue studies in this study include confidence in choosing higher education, willingness to continue studies, further education planning, commitment to choices, and concrete actions to continue studies.</w:t>
      </w:r>
    </w:p>
    <w:p w14:paraId="5277E973" w14:textId="77777777" w:rsidR="00542C00" w:rsidRPr="00B65E03" w:rsidRDefault="00542C00" w:rsidP="00B65E03">
      <w:pPr>
        <w:spacing w:before="120" w:after="120" w:line="240" w:lineRule="auto"/>
        <w:jc w:val="both"/>
        <w:rPr>
          <w:rFonts w:ascii="Times New Roman" w:eastAsia="Times New Roman" w:hAnsi="Times New Roman" w:cs="Times New Roman"/>
          <w:b/>
          <w:bCs/>
          <w:sz w:val="24"/>
          <w:szCs w:val="24"/>
        </w:rPr>
      </w:pPr>
      <w:r w:rsidRPr="00B65E03">
        <w:rPr>
          <w:rFonts w:ascii="Times New Roman" w:eastAsia="Times New Roman" w:hAnsi="Times New Roman" w:cs="Times New Roman"/>
          <w:b/>
          <w:bCs/>
          <w:sz w:val="24"/>
          <w:szCs w:val="24"/>
        </w:rPr>
        <w:t>Previous Relevant Research</w:t>
      </w:r>
    </w:p>
    <w:p w14:paraId="5D43B79E" w14:textId="77777777" w:rsidR="00542C00" w:rsidRPr="00CD73E3" w:rsidRDefault="00542C00" w:rsidP="00B65E03">
      <w:pPr>
        <w:spacing w:before="120" w:after="120"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Certain research</w:t>
      </w:r>
      <w:r w:rsidRPr="00951411">
        <w:rPr>
          <w:rFonts w:ascii="Times New Roman" w:eastAsia="Times New Roman" w:hAnsi="Times New Roman" w:cs="Times New Roman"/>
          <w:sz w:val="24"/>
          <w:szCs w:val="24"/>
        </w:rPr>
        <w:t xml:space="preserve"> found that students' interest is significantly influenced by internal motivation, family support, and perceptions of job opportunities in tourism and hospitality</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lang w:val="id-ID"/>
        </w:rPr>
        <w:fldChar w:fldCharType="begin" w:fldLock="1"/>
      </w:r>
      <w:r>
        <w:rPr>
          <w:rFonts w:ascii="Times New Roman" w:eastAsia="Times New Roman" w:hAnsi="Times New Roman" w:cs="Times New Roman"/>
          <w:sz w:val="24"/>
          <w:szCs w:val="24"/>
          <w:lang w:val="id-ID"/>
        </w:rPr>
        <w:instrText>ADDIN CSL_CITATION {"citationItems":[{"id":"ITEM-1","itemData":{"abstract":"… SMK untuk melanjutkan pendidikan ke jenjang yang lebih tinggi. … , penghasilan orang tua, dan pendidikan orang tua) secara … untuk melanjutkan pendidikan ke perguruan tinggi vokasi …","author":[{"dropping-particle":"","family":"Sulistyawati","given":"NLKS","non-dropping-particle":"","parse-names":false,"suffix":""},{"dropping-particle":"","family":"Darmaputra","given":"IPGE","non-dropping-particle":"","parse-names":false,"suffix":""},{"dropping-particle":"","family":"...","given":"","non-dropping-particle":"","parse-names":false,"suffix":""}],"container-title":"Jurnal …","id":"ITEM-1","issued":{"date-parts":[["2015"]]},"title":"… -FAKTOR YANG MEMPENGARUHI MINAT SISWA SMK UNTUK MELANJUTKAN PENDIDIKAN KE PERGURUAN TINGGI VOKASI PARIWISATA DI PROVINS! BALI","type":"article-journal"},"uris":["http://www.mendeley.com/documents/?uuid=26ca3f83-f8fe-3b76-8296-f008d46db904"]},{"id":"ITEM-2","itemData":{"DOI":"10.26858/JEKPEND.V4I2.20949","ISSN":"2614-1973","abstract":"Keputusan dalam menentukan pilihan perguruan tinggi melalui identifikasi pengaruh dari tujuh variabel mencakup budaya, kelompok rujukan, keluarga, bauran pemasaran, persepsi, motivasi dan sikap merupakan objek dalam penelitian ini. Subjek penelitian adalah calon mahasiswa angkatan 2020 dan mahasiswa angkatan 2019 dengan total sampel sebesar 342 responden dengan metode proportionate stratified random sampling pada dua stratum sampel. Hasil analisis secara simultan menunjukkan bahwa seluruh variabel dependent berpengaruh secara serempak terhadap keputusan akademik sebesar 89,5 persen. Secara parsial, hasil penelitian menunjukkan setiap variabel dependent berpengaruh positif dan signifikan terhadap keputusan akademik dengan proporsi variabel dominan adalah keluarga, budaya dan persepsi","author":[{"dropping-particle":"","family":"Karo Karo","given":"Pelliyezer","non-dropping-particle":"","parse-names":false,"suffix":""},{"dropping-particle":"","family":"Hamonangan Kecenderungan Keputusan Akademik","given":"Samuel","non-dropping-particle":"","parse-names":false,"suffix":""},{"dropping-particle":"","family":"Hamonangan","given":"Samuel","non-dropping-particle":"","parse-names":false,"suffix":""},{"dropping-particle":"","family":"Pariwisata Palembang","given":"Politeknik","non-dropping-particle":"","parse-names":false,"suffix":""}],"container-title":"JEKPEND: Jurnal Ekonomi dan Pendidikan","id":"ITEM-2","issue":"2","issued":{"date-parts":[["2021","7","30"]]},"page":"28-35","title":"Kecenderungan Keputusan Akademik pada Politeknik Pariwisata Palembang","type":"article-journal","volume":"4"},"uris":["http://www.mendeley.com/documents/?uuid=1aa70a89-4acc-38c9-9864-9c2cbdf14d34"]},{"id":"ITEM-3","itemData":{"abstract":"Perguruan tinggi merupakan satuan pendidikan penyelenggara pendidikan tinggi. Banyak faktor yang mempengaruhi seseorang dalam memilih perguruan tinggi dan bahkan jurusan yang akan mereka ambil, karena akan berdampak pada kehidupannya di masa yang akan datang. Penelitian ini bertujuan untuk untuk mengetahui apakah minat, dukungan orang tua dan citra kampus berpengaruh terhadap keputusan mahasiswa memilih kuliah di Jurusan Akuntansi Politeknik Negeri Padang. Sampel pada penelitian ini adalah mahasiswa Jurusan Akuntansi Politeknik Negeri Padang Angkatan 2020. Pemilihan sampel pada penelitian ini menggunakan teknik probability sampling yaitu random sampling. Data yang digunakan merupakan data primer. Pengumpulan data pada penelitian ini menggunakan kuesioner. Metode analisis data menggunakan analisis regresi linier berganda. Hasil penelitian ini menunjukkan bahwa : (1) minat berpengaruh positif terhadap keputusan mahasiswa memilih jurusan akuntansi; (2) dukungan orang tua tidak berpengaruh terhadap keputusan mahasiswa memilih jurusan akuntansi; serta (3) citra kampus berpengaruh positif terhadap keputusan mahasiswa memilih jurusan akuntansi.","author":[{"dropping-particle":"","family":"Leri","given":"Putri Nanda","non-dropping-particle":"","parse-names":false,"suffix":""},{"dropping-particle":"","family":"Santi","given":"Elfitri","non-dropping-particle":"","parse-names":false,"suffix":""},{"dropping-particle":"","family":"Rosita","given":"Irda","non-dropping-particle":"","parse-names":false,"suffix":""}],"container-title":"Jurnal Akuntansi, Bisnis dan Ekonomi Indonesia (JABEI)","id":"ITEM-3","issue":"1","issued":{"date-parts":[["2022","2","1"]]},"page":"79-85","title":"Pengaruh Minat, Dukungan Orang Tua dan Citra Kampus terhadap Keputusan Mahasiswa Memilih Kuliah di Jurusan Akuntansi Politeknik Negeri Padang (Studi Empiris pada Mahasiswa Program Studi D-III dan D-IV Akuntansi Politeknik Negeri Padang)","type":"article-journal","volume":"1"},"uris":["http://www.mendeley.com/documents/?uuid=bed4196d-d672-36b4-bd7d-171b790d6f68"]}],"mendeley":{"formattedCitation":"(Karo Karo et al., 2021; Leri et al., 2022; Sulistyawati et al., 2015)","plainTextFormattedCitation":"(Karo Karo et al., 2021; Leri et al., 2022; Sulistyawati et al., 2015)","previouslyFormattedCitation":"(Karo Karo et al., 2021; Leri et al., 2022; Sulistyawati et al., 2015)"},"properties":{"noteIndex":0},"schema":"https://github.com/citation-style-language/schema/raw/master/csl-citation.json"}</w:instrText>
      </w:r>
      <w:r>
        <w:rPr>
          <w:rFonts w:ascii="Times New Roman" w:eastAsia="Times New Roman" w:hAnsi="Times New Roman" w:cs="Times New Roman"/>
          <w:sz w:val="24"/>
          <w:szCs w:val="24"/>
          <w:lang w:val="id-ID"/>
        </w:rPr>
        <w:fldChar w:fldCharType="separate"/>
      </w:r>
      <w:r w:rsidRPr="004C72E6">
        <w:rPr>
          <w:rFonts w:ascii="Times New Roman" w:eastAsia="Times New Roman" w:hAnsi="Times New Roman" w:cs="Times New Roman"/>
          <w:noProof/>
          <w:sz w:val="24"/>
          <w:szCs w:val="24"/>
          <w:lang w:val="id-ID"/>
        </w:rPr>
        <w:t>(Karo Karo et al., 2021; Leri et al., 2022; Sulistyawati et al., 2015)</w:t>
      </w:r>
      <w:r>
        <w:rPr>
          <w:rFonts w:ascii="Times New Roman" w:eastAsia="Times New Roman" w:hAnsi="Times New Roman" w:cs="Times New Roman"/>
          <w:sz w:val="24"/>
          <w:szCs w:val="24"/>
          <w:lang w:val="id-ID"/>
        </w:rPr>
        <w:fldChar w:fldCharType="end"/>
      </w:r>
      <w:r w:rsidRPr="009514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Another relevant</w:t>
      </w:r>
      <w:r w:rsidRPr="00951411">
        <w:rPr>
          <w:rFonts w:ascii="Times New Roman" w:eastAsia="Times New Roman" w:hAnsi="Times New Roman" w:cs="Times New Roman"/>
          <w:sz w:val="24"/>
          <w:szCs w:val="24"/>
        </w:rPr>
        <w:t xml:space="preserve"> showed that location, tuition costs, practical facility quality, and higher education reputation significantly influence tourism vocational students' interest in continuing to higher education</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lang w:val="id-ID"/>
        </w:rPr>
        <w:fldChar w:fldCharType="begin" w:fldLock="1"/>
      </w:r>
      <w:r>
        <w:rPr>
          <w:rFonts w:ascii="Times New Roman" w:eastAsia="Times New Roman" w:hAnsi="Times New Roman" w:cs="Times New Roman"/>
          <w:sz w:val="24"/>
          <w:szCs w:val="24"/>
          <w:lang w:val="id-ID"/>
        </w:rPr>
        <w:instrText>ADDIN CSL_CITATION {"citationItems":[{"id":"ITEM-1","itemData":{"DOI":"10.24843/jkh.2021.v05.i01.p07","ISSN":"2597-6761","abstract":"Abstract\r  \r In line with the increasing interest of students of SMKN majoring in tourism who continue to higher education, this study aims to determine the factors that influence SMKN students majoring in Tourism in Denpasar City in choosing universities and to find out the most dominant factors in influencing SMKN students majoring in Tourism in the City. Denpasar in choosing higher education institutions. This study used 100 respondents with accidental sampling technique. The data will be analyzed using quantitative descriptive analysis and using factor analysis. Based on the results of calculations using factor analysis, there are 21 variables which are grouped into 5 factors, namely the motivation factor plus the flexible lecture time factor and employees, the college physical evidence factor plus the people factor and the good image variable, the price factor and good accreditation. , reference group factors plus personal factors, and the latest curriculum variables. Of the five factors, the motivation factor plus the flexible lecture time factor and employees are the most dominant factors. Higher education institutions need to carry out promotional activities to SMK so that Vocational School students know the profile of the Higher Education, which will later become a reference for SMK students in choosing Higher Education\r  \r Keywords: Factor analysis, Selection of Higher Education, Vocational School Students majoring in Tourism","author":[{"dropping-particle":"","family":"Pratiwi","given":"A.A. Manik","non-dropping-particle":"","parse-names":false,"suffix":""},{"dropping-particle":"","family":"Kesumadewi","given":"Putu Diah","non-dropping-particle":"","parse-names":false,"suffix":""}],"container-title":"Jurnal Kepariwisataan dan Hospitalitas","id":"ITEM-1","issue":"1","issued":{"date-parts":[["2021"]]},"title":"Faktor-faktor yang mempengaruhi siswa smkn jurusan pariwisata di kota denpasar dalam memilih perguruan tinggi","type":"article-journal","volume":"5"},"uris":["http://www.mendeley.com/documents/?uuid=af936894-020b-3e67-a28b-e0a817a5d8f1"]},{"id":"ITEM-2","itemData":{"ISBN":"9786238744848","author":[{"dropping-particle":"","family":"Pasaribu","given":"Rona Meilysa Pasaribu;","non-dropping-particle":"","parse-names":false,"suffix":""},{"dropping-particle":"","family":"Husna","given":"Ade Irvi Nurul;","non-dropping-particle":"","parse-names":false,"suffix":""},{"dropping-particle":"","family":"Karo Karo","given":"Pelliyezer;","non-dropping-particle":"","parse-names":false,"suffix":""},{"dropping-particle":"","family":"Hamonangan","given":"Samuel;","non-dropping-particle":"","parse-names":false,"suffix":""},{"dropping-particle":"","family":"Desy Rizkiyah","given":"Nyimas;","non-dropping-particle":"","parse-names":false,"suffix":""},{"dropping-particle":"","family":"Ihdal Karomi","given":"M.;","non-dropping-particle":"","parse-names":false,"suffix":""},{"dropping-particle":"","family":"Subhan Iswahyudi","given":"Muhammad;","non-dropping-particle":"","parse-names":false,"suffix":""},{"dropping-particle":"","family":"Elwadinata","given":"Frenco;","non-dropping-particle":"","parse-names":false,"suffix":""},{"dropping-particle":"","family":"Nurmadia Abdussamad","given":"Siti;","non-dropping-particle":"","parse-names":false,"suffix":""},{"dropping-particle":"","family":"Amar Jusman","given":"Ikhsan;","non-dropping-particle":"","parse-names":false,"suffix":""}],"editor":[{"dropping-particle":"","family":"Cahyono","given":"Paput Tri","non-dropping-particle":"","parse-names":false,"suffix":""}],"id":"ITEM-2","issued":{"date-parts":[["2025"]]},"number-of-pages":"181","publisher":"Yayasan Cendikia Mulia Mandiri","publisher-place":"Batam","title":"Pengaruh Kualitas Terhadap Pelanggan","type":"book"},"uris":["http://www.mendeley.com/documents/?uuid=5ef4f7c8-9c78-3c81-8803-3b86fee8199b"]}],"mendeley":{"formattedCitation":"(Pasaribu et al., 2025; Pratiwi &amp; Kesumadewi, 2021)","plainTextFormattedCitation":"(Pasaribu et al., 2025; Pratiwi &amp; Kesumadewi, 2021)","previouslyFormattedCitation":"(Pasaribu et al., 2025; Pratiwi &amp; Kesumadewi, 2021)"},"properties":{"noteIndex":0},"schema":"https://github.com/citation-style-language/schema/raw/master/csl-citation.json"}</w:instrText>
      </w:r>
      <w:r>
        <w:rPr>
          <w:rFonts w:ascii="Times New Roman" w:eastAsia="Times New Roman" w:hAnsi="Times New Roman" w:cs="Times New Roman"/>
          <w:sz w:val="24"/>
          <w:szCs w:val="24"/>
          <w:lang w:val="id-ID"/>
        </w:rPr>
        <w:fldChar w:fldCharType="separate"/>
      </w:r>
      <w:r w:rsidRPr="001C11F1">
        <w:rPr>
          <w:rFonts w:ascii="Times New Roman" w:eastAsia="Times New Roman" w:hAnsi="Times New Roman" w:cs="Times New Roman"/>
          <w:noProof/>
          <w:sz w:val="24"/>
          <w:szCs w:val="24"/>
          <w:lang w:val="id-ID"/>
        </w:rPr>
        <w:t>(Pasaribu et al., 2025; Pratiwi &amp; Kesumadewi, 2021)</w:t>
      </w:r>
      <w:r>
        <w:rPr>
          <w:rFonts w:ascii="Times New Roman" w:eastAsia="Times New Roman" w:hAnsi="Times New Roman" w:cs="Times New Roman"/>
          <w:sz w:val="24"/>
          <w:szCs w:val="24"/>
          <w:lang w:val="id-ID"/>
        </w:rPr>
        <w:fldChar w:fldCharType="end"/>
      </w:r>
      <w:r>
        <w:rPr>
          <w:rFonts w:ascii="Times New Roman" w:eastAsia="Times New Roman" w:hAnsi="Times New Roman" w:cs="Times New Roman"/>
          <w:sz w:val="24"/>
          <w:szCs w:val="24"/>
        </w:rPr>
        <w:t>. Ningrum</w:t>
      </w:r>
      <w:r w:rsidRPr="00951411">
        <w:rPr>
          <w:rFonts w:ascii="Times New Roman" w:eastAsia="Times New Roman" w:hAnsi="Times New Roman" w:cs="Times New Roman"/>
          <w:sz w:val="24"/>
          <w:szCs w:val="24"/>
        </w:rPr>
        <w:t xml:space="preserve"> found that not all students have high interest in continuing studies due to economic factors, desire for immediate employment, and lack of information about tourism higher education institutions</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lang w:val="id-ID"/>
        </w:rPr>
        <w:fldChar w:fldCharType="begin" w:fldLock="1"/>
      </w:r>
      <w:r>
        <w:rPr>
          <w:rFonts w:ascii="Times New Roman" w:eastAsia="Times New Roman" w:hAnsi="Times New Roman" w:cs="Times New Roman"/>
          <w:sz w:val="24"/>
          <w:szCs w:val="24"/>
          <w:lang w:val="id-ID"/>
        </w:rPr>
        <w:instrText>ADDIN CSL_CITATION {"citationItems":[{"id":"ITEM-1","itemData":{"abstract":"… Hasil penelitian ini dapat menjadi informasi bagi Fakultas Perhotelan dan Pariwisata khususnya … Bagi institusi terkait (lembaga pendidikan)/SMK Pariwisata di Kota Padang khususnya …","author":[{"dropping-particle":"","family":"Ningrum","given":"M","non-dropping-particle":"","parse-names":false,"suffix":""},{"dropping-particle":"","family":"Rostamailis","given":"R","non-dropping-particle":"","parse-names":false,"suffix":""},{"dropping-particle":"","family":"...","given":"","non-dropping-particle":"","parse-names":false,"suffix":""}],"container-title":"Journal of Home …","id":"ITEM-1","issued":{"date-parts":[["2016"]]},"title":"Minat Siswa SMKN di Kota Padang Melanjutkan KeProgram Studi Tata Rias Dan KecantikanFakultas Pariwisata Dan Perhotelan Universitas Negeri Padang","type":"article-journal"},"uris":["http://www.mendeley.com/documents/?uuid=ee0f9cfa-5ca9-3fe8-b5b2-92ebc840e377"]}],"mendeley":{"formattedCitation":"(Ningrum et al., 2016)","plainTextFormattedCitation":"(Ningrum et al., 2016)","previouslyFormattedCitation":"(Ningrum et al., 2016)"},"properties":{"noteIndex":0},"schema":"https://github.com/citation-style-language/schema/raw/master/csl-citation.json"}</w:instrText>
      </w:r>
      <w:r>
        <w:rPr>
          <w:rFonts w:ascii="Times New Roman" w:eastAsia="Times New Roman" w:hAnsi="Times New Roman" w:cs="Times New Roman"/>
          <w:sz w:val="24"/>
          <w:szCs w:val="24"/>
          <w:lang w:val="id-ID"/>
        </w:rPr>
        <w:fldChar w:fldCharType="separate"/>
      </w:r>
      <w:r w:rsidRPr="00316C9E">
        <w:rPr>
          <w:rFonts w:ascii="Times New Roman" w:eastAsia="Times New Roman" w:hAnsi="Times New Roman" w:cs="Times New Roman"/>
          <w:noProof/>
          <w:sz w:val="24"/>
          <w:szCs w:val="24"/>
          <w:lang w:val="id-ID"/>
        </w:rPr>
        <w:t>(Ningrum et al., 2016)</w:t>
      </w:r>
      <w:r>
        <w:rPr>
          <w:rFonts w:ascii="Times New Roman" w:eastAsia="Times New Roman" w:hAnsi="Times New Roman" w:cs="Times New Roman"/>
          <w:sz w:val="24"/>
          <w:szCs w:val="24"/>
          <w:lang w:val="id-ID"/>
        </w:rPr>
        <w:fldChar w:fldCharType="end"/>
      </w:r>
      <w:r w:rsidRPr="00951411">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 xml:space="preserve"> </w:t>
      </w:r>
      <w:r w:rsidRPr="00CD73E3">
        <w:rPr>
          <w:rFonts w:ascii="Times New Roman" w:eastAsia="Times New Roman" w:hAnsi="Times New Roman" w:cs="Times New Roman"/>
          <w:sz w:val="24"/>
          <w:szCs w:val="24"/>
          <w:lang w:val="id-ID"/>
        </w:rPr>
        <w:t xml:space="preserve">To avoid information limitations, in today's </w:t>
      </w:r>
      <w:r>
        <w:rPr>
          <w:rFonts w:ascii="Times New Roman" w:eastAsia="Times New Roman" w:hAnsi="Times New Roman" w:cs="Times New Roman"/>
          <w:sz w:val="24"/>
          <w:szCs w:val="24"/>
          <w:lang w:val="id-ID"/>
        </w:rPr>
        <w:t>social media</w:t>
      </w:r>
      <w:r w:rsidRPr="00CD73E3">
        <w:rPr>
          <w:rFonts w:ascii="Times New Roman" w:eastAsia="Times New Roman" w:hAnsi="Times New Roman" w:cs="Times New Roman"/>
          <w:sz w:val="24"/>
          <w:szCs w:val="24"/>
          <w:lang w:val="id-ID"/>
        </w:rPr>
        <w:t xml:space="preserve"> era, tourism universities should also be able to convey information continuously, so that students will always be digitally connected</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lang w:val="id-ID"/>
        </w:rPr>
        <w:fldChar w:fldCharType="begin" w:fldLock="1"/>
      </w:r>
      <w:r>
        <w:rPr>
          <w:rFonts w:ascii="Times New Roman" w:eastAsia="Times New Roman" w:hAnsi="Times New Roman" w:cs="Times New Roman"/>
          <w:sz w:val="24"/>
          <w:szCs w:val="24"/>
          <w:lang w:val="id-ID"/>
        </w:rPr>
        <w:instrText>ADDIN CSL_CITATION {"citationItems":[{"id":"ITEM-1","itemData":{"ISBN":"978-634-7313-01-0","abstract":"Buku Digital Marketing merupakan karya kolaboratif yang mengulas secara komprehensif berbagai aspek pemasaran digital yang krusial untuk mendukung pertumbuhan bisnis modern. Buku ini membahas konsep-konsep mendasar digital marketing, pilar-pilar utama seperti SEO, SEM, content marketing, media sosial, email marketing, influencer marketing, marketing automation, hingga penggunaan data analytics dalam pengambilan keputusan strategis pemasaran. Melalui pendekatan teoritis yang diperkuat dengan praktik nyata dan studi kasus, buku ini membekali pembaca dengan pemahaman mendalam tentang bagaimana merancang, mengimplementasikan, dan mengevaluasi strategi digital marketing yang efektif dan relevan. Buku ini juga membahas berbagai tantangan seperti kebisingan digital, privasi data, perubahan algoritma, dan tren teknologi seperti AI, AR/VR, hingga penerapan Marketing 5.0. Dengan gaya bahasa yang sistematis, ringkas, dan dilengkapi ilustrasi praktis, buku ini sangat cocok dijadikan bahan ajar di perguruan tinggi, panduan praktis bagi praktisi pemasaran, serta inspirasi bagi pelaku UMKM yang ingin mengoptimalkan pemasaran digital untuk memperluas pasar dan meningkatkan kinerja bisnisnya di era digital.","author":[{"dropping-particle":"","family":"Kojongian","given":"Patricia Jeaneth Cyntia","non-dropping-particle":"","parse-names":false,"suffix":""},{"dropping-particle":"","family":"Karo","given":"Pelliyezer Karo","non-dropping-particle":"","parse-names":false,"suffix":""},{"dropping-particle":"","family":"Ardiansyah","given":"Mursyid","non-dropping-particle":"","parse-names":false,"suffix":""},{"dropping-particle":"","family":"Sutopo","given":"Sutopo","non-dropping-particle":"","parse-names":false,"suffix":""},{"dropping-particle":"","family":"Sudianto","given":"Sudianto","non-dropping-particle":"","parse-names":false,"suffix":""},{"dropping-particle":"","family":"Kurniawan","given":"Sabda Aji","non-dropping-particle":"","parse-names":false,"suffix":""},{"dropping-particle":"","family":"Nona","given":"Risna","non-dropping-particle":"","parse-names":false,"suffix":""},{"dropping-particle":"","family":"Krisnawati","given":"Lies Hendrawan","non-dropping-particle":"","parse-names":false,"suffix":""},{"dropping-particle":"","family":"Rosyada","given":"Mohammad","non-dropping-particle":"","parse-names":false,"suffix":""},{"dropping-particle":"","family":"Ningsi","given":"Nurfitria","non-dropping-particle":"","parse-names":false,"suffix":""},{"dropping-particle":"","family":"Hidayat","given":"Fendi","non-dropping-particle":"","parse-names":false,"suffix":""},{"dropping-particle":"","family":"Hasirah","given":"Hasirah","non-dropping-particle":"","parse-names":false,"suffix":""}],"editor":[{"dropping-particle":"","family":"Sastra","given":"Andar Indra","non-dropping-particle":"","parse-names":false,"suffix":""}],"id":"ITEM-1","issued":{"date-parts":[["2025"]]},"number-of-pages":"1-170","publisher":"Yayasan Tri Edukasi Ilmiah","publisher-place":"Agam","title":"Digital Marketing","type":"book"},"uris":["http://www.mendeley.com/documents/?uuid=6806ec4b-16d9-3b5f-8a34-1c906957b3c3"]},{"id":"ITEM-2","itemData":{"DOI":"10.31004/riggs.v4i2.1307","ISSN":"2963-9298","abstract":"This study investigates the influence of social media marketing on the development of event-based tourism in Pagar Alam, a growing tourism destination in Indonesia known for its cultural festivals and natural attractions. Utilizing a quantitative approach, data were collected through a structured questionnaire distributed to 100 tourists who had participated in local tourism events. The research focused on four key dimensions of social media marketing: platform exposure, content engagement, message credibility, and interactivity. Descriptive statistics, classical assumption tests, and multiple linear regression were employed to analyze the data using SPSS version 26. The results showed that social media marketing significantly affects event-based tourism development, with content engagement and message credibility emerging as the most influential factors. The instruments used were confirmed to be both valid and reliable. Furthermore, no significant differences were found across gender or age groups, indicating that the influence of social media is consistent among various demographic segments. The findings highlight the importance of creating engaging and credible digital content to attract tourists and enhance destination visibility. This study offers practical insights for tourism stakeholders to improve promotional strategies through social media and suggests further research to explore additional variables such as visitor satisfaction and digital behavior trends","author":[{"dropping-particle":"","family":"Hasan","given":"Hanif","non-dropping-particle":"","parse-names":false,"suffix":""},{"dropping-particle":"","family":"Syahputra","given":"Muhammad Halfi Indra","non-dropping-particle":"","parse-names":false,"suffix":""},{"dropping-particle":"","family":"Karo","given":"Pelliyezer Karo","non-dropping-particle":"","parse-names":false,"suffix":""},{"dropping-particle":"","family":"Permatasari","given":"Mustika","non-dropping-particle":"","parse-names":false,"suffix":""},{"dropping-particle":"","family":"Khadijah","given":"Khadijah","non-dropping-particle":"","parse-names":false,"suffix":""}],"container-title":"RIGGS: Journal of Artificial Intelligence and Digital Business","id":"ITEM-2","issue":"2","issued":{"date-parts":[["2025","7","5"]]},"page":"4675-4682","publisher":"Universitas Pahlawan Tuanku Tambusai","title":"Social Media Marketings Effect on Event-Based Tourism Development in Pagar Alam","type":"article-journal","volume":"4"},"uris":["http://www.mendeley.com/documents/?uuid=f2e2af01-13c5-317b-8a2e-33ef5c270eed"]},{"id":"ITEM-3","itemData":{"DOI":"10.55606/jempper.v4i3.5276","ISSN":"2809-5901","abstract":"Culinary tourism has emerged as a key driver in strengthening destination competitiveness, particularly in regions such as Lahat where authentic local cuisine is central to the visitor experience. This research explores how social media, tourist experiences, and brand awareness contribute to the development of culinary tourism in Lahat's hospitality sector. A quantitative, explanatory approach was employed, involving 100 respondents selected through purposive sampling. Data were obtained via structured questionnaires distributed both directly at culinary venues and through online platforms, and subsequently analyzed using descriptive statistics, correlation analysis, and multiple regression with SPSS.The analysis indicates that social media engagement, tourist experience, and brand awareness all exert significant positive effects on culinary tourism. Among these, tourist experience proved to be the strongest predictor, demonstrating the importance of food quality, ambience, and service encounters in shaping visitor satisfaction and loyalty. Social media was found to be effective in influencing travel decisions by showcasing user-generated and visually appealing content, while brand awareness enhanced destination recognition and encouraged word-of-mouth promotion. Together, the three variables accounted for 62% of the variance in culinary tourism outcomes, reflecting their combined influence in shaping tourist behavior and destination appeal.The study enriches the academic discourse by providing empirical evidence from an emerging culinary destination, illustrating how digital interaction, experiential value, and brand identity converge to promote sustainable tourism. From a managerial standpoint, the results emphasize the need for stakeholders to adopt digital storytelling, cultivate authentic culinary experiences, and strengthen Lahat's gastronomic branding to secure its position as a distinctive culinary tourism destination.","author":[{"dropping-particle":"","family":"Theresia Simangungsong","given":"Kartika","non-dropping-particle":"","parse-names":false,"suffix":""},{"dropping-particle":"","family":"Hasan","given":"Hanif","non-dropping-particle":"","parse-names":false,"suffix":""},{"dropping-particle":"","family":"Karo Karo","given":"Pelliyezer","non-dropping-particle":"","parse-names":false,"suffix":""},{"dropping-particle":"","family":"Halfi Indra Syahputra","given":"Muhammad","non-dropping-particle":"","parse-names":false,"suffix":""},{"dropping-particle":"","family":"Permatasari","given":"Mustika","non-dropping-particle":"","parse-names":false,"suffix":""},{"dropping-particle":"","family":"Hamonangan","given":"Samuel","non-dropping-particle":"","parse-names":false,"suffix":""},{"dropping-particle":"","family":"Az Zahra","given":"Fatma","non-dropping-particle":"","parse-names":false,"suffix":""}],"container-title":"Jurnal Ekonomi, Manajemen Pariwisata dan Perhotelan","id":"ITEM-3","issue":"3","issued":{"date-parts":[["2025"]]},"title":"The Influence of Social Media, Tourist Experience, and Brand Awareness on Culinary Tourism in Lahat Hospitality Industry","type":"article-journal","volume":"4"},"uris":["http://www.mendeley.com/documents/?uuid=f8e50d78-a334-38c3-9b58-3e1ffd966d5a"]}],"mendeley":{"formattedCitation":"(Hasan et al., 2025; Kojongian et al., 2025; Theresia Simangungsong et al., 2025)","plainTextFormattedCitation":"(Hasan et al., 2025; Kojongian et al., 2025; Theresia Simangungsong et al., 2025)","previouslyFormattedCitation":"(Kojongian et al., 2025)"},"properties":{"noteIndex":0},"schema":"https://github.com/citation-style-language/schema/raw/master/csl-citation.json"}</w:instrText>
      </w:r>
      <w:r>
        <w:rPr>
          <w:rFonts w:ascii="Times New Roman" w:eastAsia="Times New Roman" w:hAnsi="Times New Roman" w:cs="Times New Roman"/>
          <w:sz w:val="24"/>
          <w:szCs w:val="24"/>
          <w:lang w:val="id-ID"/>
        </w:rPr>
        <w:fldChar w:fldCharType="separate"/>
      </w:r>
      <w:r w:rsidRPr="00CD73E3">
        <w:rPr>
          <w:rFonts w:ascii="Times New Roman" w:eastAsia="Times New Roman" w:hAnsi="Times New Roman" w:cs="Times New Roman"/>
          <w:noProof/>
          <w:sz w:val="24"/>
          <w:szCs w:val="24"/>
          <w:lang w:val="id-ID"/>
        </w:rPr>
        <w:t>(Hasan et al., 2025; Kojongian et al., 2025; Theresia Simangungsong et al., 2025)</w:t>
      </w:r>
      <w:r>
        <w:rPr>
          <w:rFonts w:ascii="Times New Roman" w:eastAsia="Times New Roman" w:hAnsi="Times New Roman" w:cs="Times New Roman"/>
          <w:sz w:val="24"/>
          <w:szCs w:val="24"/>
          <w:lang w:val="id-ID"/>
        </w:rPr>
        <w:fldChar w:fldCharType="end"/>
      </w:r>
      <w:r w:rsidRPr="00CD73E3">
        <w:rPr>
          <w:rFonts w:ascii="Times New Roman" w:eastAsia="Times New Roman" w:hAnsi="Times New Roman" w:cs="Times New Roman"/>
          <w:sz w:val="24"/>
          <w:szCs w:val="24"/>
          <w:lang w:val="id-ID"/>
        </w:rPr>
        <w:t>.</w:t>
      </w:r>
    </w:p>
    <w:p w14:paraId="09E8163F" w14:textId="77777777" w:rsidR="00542C00" w:rsidRPr="00B65E03" w:rsidRDefault="00542C00" w:rsidP="00B65E03">
      <w:pPr>
        <w:spacing w:before="120" w:after="120" w:line="240" w:lineRule="auto"/>
        <w:jc w:val="both"/>
        <w:rPr>
          <w:rFonts w:ascii="Times New Roman" w:eastAsia="Times New Roman" w:hAnsi="Times New Roman" w:cs="Times New Roman"/>
          <w:b/>
          <w:bCs/>
          <w:sz w:val="24"/>
          <w:szCs w:val="24"/>
        </w:rPr>
      </w:pPr>
      <w:r w:rsidRPr="00B65E03">
        <w:rPr>
          <w:rFonts w:ascii="Times New Roman" w:eastAsia="Times New Roman" w:hAnsi="Times New Roman" w:cs="Times New Roman"/>
          <w:b/>
          <w:bCs/>
          <w:sz w:val="24"/>
          <w:szCs w:val="24"/>
        </w:rPr>
        <w:t>Conceptual Framework and Hypotheses</w:t>
      </w:r>
    </w:p>
    <w:p w14:paraId="27AA2D4E" w14:textId="77777777" w:rsidR="00542C00" w:rsidRPr="000321EB" w:rsidRDefault="00542C00" w:rsidP="00B65E03">
      <w:pPr>
        <w:spacing w:before="120" w:after="120" w:line="240" w:lineRule="auto"/>
        <w:jc w:val="both"/>
        <w:rPr>
          <w:rFonts w:ascii="Times New Roman" w:eastAsia="Times New Roman" w:hAnsi="Times New Roman" w:cs="Times New Roman"/>
          <w:sz w:val="24"/>
          <w:szCs w:val="24"/>
          <w:lang w:val="id-ID"/>
        </w:rPr>
      </w:pPr>
      <w:r w:rsidRPr="00951411">
        <w:rPr>
          <w:rFonts w:ascii="Times New Roman" w:eastAsia="Times New Roman" w:hAnsi="Times New Roman" w:cs="Times New Roman"/>
          <w:sz w:val="24"/>
          <w:szCs w:val="24"/>
        </w:rPr>
        <w:t>The conceptual framework of this study posits that interest (X1) and perceived relevance (X2) influence the decision to continue studies (Y), both partially and simultaneously. The hypotheses formulated are</w:t>
      </w:r>
      <w:r>
        <w:rPr>
          <w:rFonts w:ascii="Times New Roman" w:eastAsia="Times New Roman" w:hAnsi="Times New Roman" w:cs="Times New Roman"/>
          <w:sz w:val="24"/>
          <w:szCs w:val="24"/>
          <w:lang w:val="id-ID"/>
        </w:rPr>
        <w:t>:</w:t>
      </w:r>
    </w:p>
    <w:p w14:paraId="4698C893" w14:textId="77777777" w:rsidR="00542C00" w:rsidRPr="00951411" w:rsidRDefault="00542C00" w:rsidP="00B65E03">
      <w:pPr>
        <w:spacing w:before="120" w:after="120" w:line="240" w:lineRule="auto"/>
        <w:jc w:val="both"/>
        <w:rPr>
          <w:rFonts w:ascii="Times New Roman" w:eastAsia="Times New Roman" w:hAnsi="Times New Roman" w:cs="Times New Roman"/>
          <w:sz w:val="24"/>
          <w:szCs w:val="24"/>
        </w:rPr>
      </w:pPr>
      <w:r w:rsidRPr="00951411">
        <w:rPr>
          <w:rFonts w:ascii="Times New Roman" w:eastAsia="Times New Roman" w:hAnsi="Times New Roman" w:cs="Times New Roman"/>
          <w:sz w:val="24"/>
          <w:szCs w:val="24"/>
        </w:rPr>
        <w:t>H1: Interest influences the decision to continue studies at hospitality higher education institutions.</w:t>
      </w:r>
    </w:p>
    <w:p w14:paraId="6E5394ED" w14:textId="77777777" w:rsidR="00542C00" w:rsidRPr="00951411" w:rsidRDefault="00542C00" w:rsidP="00B65E03">
      <w:pPr>
        <w:spacing w:before="120" w:after="120" w:line="240" w:lineRule="auto"/>
        <w:jc w:val="both"/>
        <w:rPr>
          <w:rFonts w:ascii="Times New Roman" w:eastAsia="Times New Roman" w:hAnsi="Times New Roman" w:cs="Times New Roman"/>
          <w:sz w:val="24"/>
          <w:szCs w:val="24"/>
        </w:rPr>
      </w:pPr>
      <w:r w:rsidRPr="00951411">
        <w:rPr>
          <w:rFonts w:ascii="Times New Roman" w:eastAsia="Times New Roman" w:hAnsi="Times New Roman" w:cs="Times New Roman"/>
          <w:sz w:val="24"/>
          <w:szCs w:val="24"/>
        </w:rPr>
        <w:t>H2: Perceived relevance influences the decision to continue studies at hospitality higher education institutions.</w:t>
      </w:r>
    </w:p>
    <w:p w14:paraId="65B9D704" w14:textId="17854D06" w:rsidR="00542C00" w:rsidRPr="00542C00" w:rsidRDefault="00542C00" w:rsidP="00B65E03">
      <w:pPr>
        <w:spacing w:before="120" w:after="120" w:line="240" w:lineRule="auto"/>
        <w:jc w:val="both"/>
        <w:rPr>
          <w:rFonts w:ascii="Times New Roman" w:hAnsi="Times New Roman" w:cs="Times New Roman"/>
          <w:sz w:val="24"/>
          <w:szCs w:val="24"/>
          <w:lang w:val="id-ID"/>
        </w:rPr>
      </w:pPr>
      <w:r w:rsidRPr="00951411">
        <w:rPr>
          <w:rFonts w:ascii="Times New Roman" w:eastAsia="Times New Roman" w:hAnsi="Times New Roman" w:cs="Times New Roman"/>
          <w:sz w:val="24"/>
          <w:szCs w:val="24"/>
        </w:rPr>
        <w:t>H3: Interest and perceived relevance simultaneously influence the decision to continue studies at hospitality higher education institutions.</w:t>
      </w:r>
    </w:p>
    <w:p w14:paraId="5592B694" w14:textId="48C26C19" w:rsidR="00380D78" w:rsidRDefault="00380D78" w:rsidP="00B65E03">
      <w:pPr>
        <w:spacing w:before="120" w:after="120" w:line="240" w:lineRule="auto"/>
        <w:jc w:val="both"/>
        <w:rPr>
          <w:rFonts w:ascii="Times New Roman" w:hAnsi="Times New Roman" w:cs="Times New Roman"/>
          <w:b/>
          <w:bCs/>
          <w:color w:val="0070C0"/>
          <w:sz w:val="24"/>
          <w:szCs w:val="24"/>
          <w:lang w:val="id-ID"/>
        </w:rPr>
      </w:pPr>
      <w:r w:rsidRPr="00380D78">
        <w:rPr>
          <w:rFonts w:ascii="Times New Roman" w:hAnsi="Times New Roman" w:cs="Times New Roman"/>
          <w:b/>
          <w:bCs/>
          <w:color w:val="0070C0"/>
          <w:sz w:val="24"/>
          <w:szCs w:val="24"/>
          <w:lang w:val="id-ID"/>
        </w:rPr>
        <w:t>Methods</w:t>
      </w:r>
    </w:p>
    <w:p w14:paraId="15DE8BF7" w14:textId="77777777" w:rsidR="00542C00" w:rsidRPr="00542C00" w:rsidRDefault="00542C00" w:rsidP="00B65E03">
      <w:pPr>
        <w:spacing w:before="120" w:after="120" w:line="240" w:lineRule="auto"/>
        <w:jc w:val="both"/>
        <w:rPr>
          <w:rFonts w:ascii="Times New Roman" w:eastAsia="Times New Roman" w:hAnsi="Times New Roman" w:cs="Times New Roman"/>
          <w:sz w:val="24"/>
          <w:szCs w:val="24"/>
        </w:rPr>
      </w:pPr>
      <w:r w:rsidRPr="00542C00">
        <w:rPr>
          <w:rFonts w:ascii="Times New Roman" w:eastAsia="Times New Roman" w:hAnsi="Times New Roman" w:cs="Times New Roman"/>
          <w:sz w:val="24"/>
          <w:szCs w:val="24"/>
        </w:rPr>
        <w:t>This study employed a quantitative descriptive research method. Quantitative research is based on positivism philosophy, emphasizing objective phenomena studied quantitatively</w:t>
      </w:r>
      <w:r w:rsidRPr="00542C00">
        <w:rPr>
          <w:rFonts w:ascii="Times New Roman" w:eastAsia="Times New Roman" w:hAnsi="Times New Roman" w:cs="Times New Roman"/>
          <w:sz w:val="24"/>
          <w:szCs w:val="24"/>
          <w:lang w:val="id-ID"/>
        </w:rPr>
        <w:t xml:space="preserve"> </w:t>
      </w:r>
      <w:r w:rsidRPr="00542C00">
        <w:rPr>
          <w:rFonts w:ascii="Times New Roman" w:eastAsia="Times New Roman" w:hAnsi="Times New Roman" w:cs="Times New Roman"/>
          <w:sz w:val="24"/>
          <w:szCs w:val="24"/>
          <w:lang w:val="id-ID"/>
        </w:rPr>
        <w:fldChar w:fldCharType="begin" w:fldLock="1"/>
      </w:r>
      <w:r w:rsidRPr="00542C00">
        <w:rPr>
          <w:rFonts w:ascii="Times New Roman" w:eastAsia="Times New Roman" w:hAnsi="Times New Roman" w:cs="Times New Roman"/>
          <w:sz w:val="24"/>
          <w:szCs w:val="24"/>
          <w:lang w:val="id-ID"/>
        </w:rPr>
        <w:instrText>ADDIN CSL_CITATION {"citationItems":[{"id":"ITEM-1","itemData":{"DOI":"10.24843/jkh.2020.v04.i02.p06","ISSN":"2597-6761","abstract":" \r Abstract\r Palembang City is the capital of South Sumatra Province which has diverse tourism potential in attracting tourists. It cannot be denied that the Asian Games will be held in 2018, contributing to the increasing number of accommodations in the city of Palembang. With the promotion activities carried out by hotel managers as well as offering the best prices for consumers, the determination of purchasing decisions will be easier. This research is a descriptive verification study using explanatory survey methods and the analysis technique used is path analysis. The purpose of this study was to determine the effect of promotions and prices both simultaneously and partially on purchasing decisions at three Three-Star Hotels, namely Santika Radial Palembang, Batiqa Hotel Palembang, and Swarna Dipa Hotels. The relationship between promotion variables on purchasing decisions has a value of 0.988. The relationship between price variables on purchasing decisions has a price value of 0.756. The relationship between promotion and price on purchasing decisions based on the results of this study states have a significant influence on purchasing decisions.\r Key words: Promotion, Price and Purchasing Decisions","author":[{"dropping-particle":"","family":"Honggoriansyah","given":"Deyto","non-dropping-particle":"","parse-names":false,"suffix":""},{"dropping-particle":"","family":"Karo Karo","given":"Pelliyezer","non-dropping-particle":"","parse-names":false,"suffix":""},{"dropping-particle":"","family":"Permatasari","given":"Mustika","non-dropping-particle":"","parse-names":false,"suffix":""}],"container-title":"Jurnal Kepariwisataan dan Hospitalitas","id":"ITEM-1","issue":"2","issued":{"date-parts":[["2020"]]},"title":"Pengaruh promosi dan harga terhadap keputusan pembelian pada hotel berbintang tiga di kota palembang","type":"article-journal","volume":"4"},"uris":["http://www.mendeley.com/documents/?uuid=194e0a79-a959-37de-a0e9-22e22ab6ec60"]}],"mendeley":{"formattedCitation":"(Honggoriansyah et al., 2020)","plainTextFormattedCitation":"(Honggoriansyah et al., 2020)","previouslyFormattedCitation":"(Honggoriansyah et al., 2020)"},"properties":{"noteIndex":0},"schema":"https://github.com/citation-style-language/schema/raw/master/csl-citation.json"}</w:instrText>
      </w:r>
      <w:r w:rsidRPr="00542C00">
        <w:rPr>
          <w:rFonts w:ascii="Times New Roman" w:eastAsia="Times New Roman" w:hAnsi="Times New Roman" w:cs="Times New Roman"/>
          <w:sz w:val="24"/>
          <w:szCs w:val="24"/>
          <w:lang w:val="id-ID"/>
        </w:rPr>
        <w:fldChar w:fldCharType="separate"/>
      </w:r>
      <w:r w:rsidRPr="00542C00">
        <w:rPr>
          <w:rFonts w:ascii="Times New Roman" w:eastAsia="Times New Roman" w:hAnsi="Times New Roman" w:cs="Times New Roman"/>
          <w:sz w:val="24"/>
          <w:szCs w:val="24"/>
          <w:lang w:val="id-ID"/>
        </w:rPr>
        <w:t>(Honggoriansyah et al., 2020)</w:t>
      </w:r>
      <w:r w:rsidRPr="00542C00">
        <w:rPr>
          <w:rFonts w:ascii="Times New Roman" w:eastAsia="Times New Roman" w:hAnsi="Times New Roman" w:cs="Times New Roman"/>
          <w:sz w:val="24"/>
          <w:szCs w:val="24"/>
          <w:lang w:val="en-US"/>
        </w:rPr>
        <w:fldChar w:fldCharType="end"/>
      </w:r>
      <w:r w:rsidRPr="00542C00">
        <w:rPr>
          <w:rFonts w:ascii="Times New Roman" w:eastAsia="Times New Roman" w:hAnsi="Times New Roman" w:cs="Times New Roman"/>
          <w:sz w:val="24"/>
          <w:szCs w:val="24"/>
        </w:rPr>
        <w:t>. Descriptive research aims to describe existing phenomena occurring at present or in the past.</w:t>
      </w:r>
    </w:p>
    <w:p w14:paraId="15AC2F2A" w14:textId="77777777" w:rsidR="00542C00" w:rsidRPr="00542C00" w:rsidRDefault="00542C00" w:rsidP="00B65E03">
      <w:pPr>
        <w:spacing w:before="120" w:after="120" w:line="240" w:lineRule="auto"/>
        <w:jc w:val="both"/>
        <w:rPr>
          <w:rFonts w:ascii="Times New Roman" w:eastAsia="Times New Roman" w:hAnsi="Times New Roman" w:cs="Times New Roman"/>
          <w:sz w:val="24"/>
          <w:szCs w:val="24"/>
        </w:rPr>
      </w:pPr>
      <w:r w:rsidRPr="00542C00">
        <w:rPr>
          <w:rFonts w:ascii="Times New Roman" w:eastAsia="Times New Roman" w:hAnsi="Times New Roman" w:cs="Times New Roman"/>
          <w:sz w:val="24"/>
          <w:szCs w:val="24"/>
        </w:rPr>
        <w:lastRenderedPageBreak/>
        <w:t xml:space="preserve">The population in this study comprised all twelfth-grade students majoring in hospitality at SMK Negeri 6 Palembang and SMK </w:t>
      </w:r>
      <w:proofErr w:type="spellStart"/>
      <w:r w:rsidRPr="00542C00">
        <w:rPr>
          <w:rFonts w:ascii="Times New Roman" w:eastAsia="Times New Roman" w:hAnsi="Times New Roman" w:cs="Times New Roman"/>
          <w:sz w:val="24"/>
          <w:szCs w:val="24"/>
        </w:rPr>
        <w:t>Madyatama</w:t>
      </w:r>
      <w:proofErr w:type="spellEnd"/>
      <w:r w:rsidRPr="00542C00">
        <w:rPr>
          <w:rFonts w:ascii="Times New Roman" w:eastAsia="Times New Roman" w:hAnsi="Times New Roman" w:cs="Times New Roman"/>
          <w:sz w:val="24"/>
          <w:szCs w:val="24"/>
        </w:rPr>
        <w:t xml:space="preserve"> Palembang for the 2024/2026 academic year, </w:t>
      </w:r>
      <w:proofErr w:type="spellStart"/>
      <w:r w:rsidRPr="00542C00">
        <w:rPr>
          <w:rFonts w:ascii="Times New Roman" w:eastAsia="Times New Roman" w:hAnsi="Times New Roman" w:cs="Times New Roman"/>
          <w:sz w:val="24"/>
          <w:szCs w:val="24"/>
        </w:rPr>
        <w:t>totaling</w:t>
      </w:r>
      <w:proofErr w:type="spellEnd"/>
      <w:r w:rsidRPr="00542C00">
        <w:rPr>
          <w:rFonts w:ascii="Times New Roman" w:eastAsia="Times New Roman" w:hAnsi="Times New Roman" w:cs="Times New Roman"/>
          <w:sz w:val="24"/>
          <w:szCs w:val="24"/>
        </w:rPr>
        <w:t xml:space="preserve"> 108 students. SMK Negeri 6 Palembang contributed 60 students (2 classes), while SMK </w:t>
      </w:r>
      <w:proofErr w:type="spellStart"/>
      <w:r w:rsidRPr="00542C00">
        <w:rPr>
          <w:rFonts w:ascii="Times New Roman" w:eastAsia="Times New Roman" w:hAnsi="Times New Roman" w:cs="Times New Roman"/>
          <w:sz w:val="24"/>
          <w:szCs w:val="24"/>
        </w:rPr>
        <w:t>Madyatama</w:t>
      </w:r>
      <w:proofErr w:type="spellEnd"/>
      <w:r w:rsidRPr="00542C00">
        <w:rPr>
          <w:rFonts w:ascii="Times New Roman" w:eastAsia="Times New Roman" w:hAnsi="Times New Roman" w:cs="Times New Roman"/>
          <w:sz w:val="24"/>
          <w:szCs w:val="24"/>
        </w:rPr>
        <w:t xml:space="preserve"> Palembang contributed 48 students (2 classes). The saturated sampling technique was used, making the entire population the research sample.</w:t>
      </w:r>
    </w:p>
    <w:p w14:paraId="099A2D16" w14:textId="77777777" w:rsidR="00542C00" w:rsidRPr="00542C00" w:rsidRDefault="00542C00" w:rsidP="00B65E03">
      <w:pPr>
        <w:spacing w:before="120" w:after="120" w:line="240" w:lineRule="auto"/>
        <w:jc w:val="both"/>
        <w:rPr>
          <w:rFonts w:ascii="Times New Roman" w:eastAsia="Times New Roman" w:hAnsi="Times New Roman" w:cs="Times New Roman"/>
          <w:sz w:val="24"/>
          <w:szCs w:val="24"/>
        </w:rPr>
      </w:pPr>
      <w:r w:rsidRPr="00542C00">
        <w:rPr>
          <w:rFonts w:ascii="Times New Roman" w:eastAsia="Times New Roman" w:hAnsi="Times New Roman" w:cs="Times New Roman"/>
          <w:sz w:val="24"/>
          <w:szCs w:val="24"/>
        </w:rPr>
        <w:t>This study used two independent variables: interest (X1) and perceived relevance (X2), and one dependent variable: decision to continue studies (Y). Operational definitions and indicators are presented in Table 1.</w:t>
      </w:r>
    </w:p>
    <w:p w14:paraId="7AC05BC3" w14:textId="77777777" w:rsidR="00542C00" w:rsidRPr="00542C00" w:rsidRDefault="00542C00" w:rsidP="00B65E03">
      <w:pPr>
        <w:spacing w:before="120" w:after="120" w:line="240" w:lineRule="auto"/>
        <w:jc w:val="center"/>
        <w:rPr>
          <w:rFonts w:ascii="Times New Roman" w:eastAsia="Times New Roman" w:hAnsi="Times New Roman" w:cs="Times New Roman"/>
          <w:sz w:val="24"/>
          <w:szCs w:val="24"/>
          <w:lang w:val="id-ID"/>
        </w:rPr>
      </w:pPr>
      <w:r w:rsidRPr="00542C00">
        <w:rPr>
          <w:rFonts w:ascii="Times New Roman" w:eastAsia="Times New Roman" w:hAnsi="Times New Roman" w:cs="Times New Roman"/>
          <w:sz w:val="24"/>
          <w:szCs w:val="24"/>
        </w:rPr>
        <w:t>Table 1. Operational Definitions of Variables</w:t>
      </w:r>
    </w:p>
    <w:tbl>
      <w:tblPr>
        <w:tblStyle w:val="TableGrid"/>
        <w:tblW w:w="0" w:type="auto"/>
        <w:tblLook w:val="04A0" w:firstRow="1" w:lastRow="0" w:firstColumn="1" w:lastColumn="0" w:noHBand="0" w:noVBand="1"/>
      </w:tblPr>
      <w:tblGrid>
        <w:gridCol w:w="2289"/>
        <w:gridCol w:w="3362"/>
        <w:gridCol w:w="3365"/>
      </w:tblGrid>
      <w:tr w:rsidR="00542C00" w:rsidRPr="00542C00" w14:paraId="4626A8AF" w14:textId="77777777" w:rsidTr="00B65E03">
        <w:tc>
          <w:tcPr>
            <w:tcW w:w="2310" w:type="dxa"/>
            <w:vAlign w:val="center"/>
          </w:tcPr>
          <w:p w14:paraId="408D3F93" w14:textId="77777777" w:rsidR="00542C00" w:rsidRPr="00542C00" w:rsidRDefault="00542C00" w:rsidP="00B65E03">
            <w:pPr>
              <w:spacing w:before="120" w:after="120"/>
              <w:contextualSpacing/>
              <w:jc w:val="center"/>
              <w:rPr>
                <w:rFonts w:eastAsia="Times New Roman"/>
                <w:b/>
                <w:sz w:val="24"/>
                <w:szCs w:val="24"/>
                <w:lang w:val="id-ID" w:eastAsia="en-US"/>
              </w:rPr>
            </w:pPr>
            <w:r w:rsidRPr="00542C00">
              <w:rPr>
                <w:rFonts w:eastAsia="Times New Roman"/>
                <w:b/>
                <w:sz w:val="24"/>
                <w:szCs w:val="24"/>
                <w:lang w:eastAsia="en-US"/>
              </w:rPr>
              <w:t>Variable</w:t>
            </w:r>
          </w:p>
        </w:tc>
        <w:tc>
          <w:tcPr>
            <w:tcW w:w="3402" w:type="dxa"/>
            <w:vAlign w:val="center"/>
          </w:tcPr>
          <w:p w14:paraId="05CCCE6F" w14:textId="77777777" w:rsidR="00542C00" w:rsidRPr="00542C00" w:rsidRDefault="00542C00" w:rsidP="00B65E03">
            <w:pPr>
              <w:spacing w:before="120" w:after="120"/>
              <w:contextualSpacing/>
              <w:jc w:val="center"/>
              <w:rPr>
                <w:rFonts w:eastAsia="Times New Roman"/>
                <w:b/>
                <w:sz w:val="24"/>
                <w:szCs w:val="24"/>
                <w:lang w:val="id-ID" w:eastAsia="en-US"/>
              </w:rPr>
            </w:pPr>
            <w:r w:rsidRPr="00542C00">
              <w:rPr>
                <w:rFonts w:eastAsia="Times New Roman"/>
                <w:b/>
                <w:sz w:val="24"/>
                <w:szCs w:val="24"/>
                <w:lang w:eastAsia="en-US"/>
              </w:rPr>
              <w:t>Definition</w:t>
            </w:r>
          </w:p>
        </w:tc>
        <w:tc>
          <w:tcPr>
            <w:tcW w:w="3402" w:type="dxa"/>
            <w:vAlign w:val="center"/>
          </w:tcPr>
          <w:p w14:paraId="1D183E9C" w14:textId="77777777" w:rsidR="00542C00" w:rsidRPr="00542C00" w:rsidRDefault="00542C00" w:rsidP="00B65E03">
            <w:pPr>
              <w:spacing w:before="120" w:after="120"/>
              <w:contextualSpacing/>
              <w:jc w:val="center"/>
              <w:rPr>
                <w:rFonts w:eastAsia="Times New Roman"/>
                <w:b/>
                <w:sz w:val="24"/>
                <w:szCs w:val="24"/>
                <w:lang w:val="id-ID" w:eastAsia="en-US"/>
              </w:rPr>
            </w:pPr>
            <w:r w:rsidRPr="00542C00">
              <w:rPr>
                <w:rFonts w:eastAsia="Times New Roman"/>
                <w:b/>
                <w:sz w:val="24"/>
                <w:szCs w:val="24"/>
                <w:lang w:eastAsia="en-US"/>
              </w:rPr>
              <w:t>Indicators</w:t>
            </w:r>
          </w:p>
        </w:tc>
      </w:tr>
      <w:tr w:rsidR="00542C00" w:rsidRPr="00542C00" w14:paraId="5B80A74E" w14:textId="77777777" w:rsidTr="00B65E03">
        <w:trPr>
          <w:trHeight w:val="545"/>
        </w:trPr>
        <w:tc>
          <w:tcPr>
            <w:tcW w:w="2310" w:type="dxa"/>
            <w:vAlign w:val="center"/>
          </w:tcPr>
          <w:p w14:paraId="54221C63" w14:textId="77777777" w:rsidR="00542C00" w:rsidRPr="00542C00" w:rsidRDefault="00542C00" w:rsidP="00B65E03">
            <w:pPr>
              <w:spacing w:before="120" w:after="120"/>
              <w:contextualSpacing/>
              <w:jc w:val="center"/>
              <w:rPr>
                <w:rFonts w:eastAsia="Times New Roman"/>
                <w:sz w:val="24"/>
                <w:szCs w:val="24"/>
                <w:lang w:eastAsia="en-US"/>
              </w:rPr>
            </w:pPr>
            <w:r w:rsidRPr="00542C00">
              <w:rPr>
                <w:rFonts w:eastAsia="Times New Roman"/>
                <w:sz w:val="24"/>
                <w:szCs w:val="24"/>
                <w:lang w:eastAsia="en-US"/>
              </w:rPr>
              <w:t>Interest (X1)</w:t>
            </w:r>
          </w:p>
        </w:tc>
        <w:tc>
          <w:tcPr>
            <w:tcW w:w="3402" w:type="dxa"/>
            <w:vAlign w:val="center"/>
          </w:tcPr>
          <w:p w14:paraId="3BA7E180" w14:textId="77777777" w:rsidR="00542C00" w:rsidRPr="00542C00" w:rsidRDefault="00542C00" w:rsidP="00B65E03">
            <w:pPr>
              <w:spacing w:before="120" w:after="120"/>
              <w:contextualSpacing/>
              <w:jc w:val="center"/>
              <w:rPr>
                <w:rFonts w:eastAsia="Times New Roman"/>
                <w:sz w:val="24"/>
                <w:szCs w:val="24"/>
                <w:lang w:val="id-ID" w:eastAsia="en-US"/>
              </w:rPr>
            </w:pPr>
            <w:r w:rsidRPr="00542C00">
              <w:rPr>
                <w:rFonts w:eastAsia="Times New Roman"/>
                <w:sz w:val="24"/>
                <w:szCs w:val="24"/>
                <w:lang w:eastAsia="en-US"/>
              </w:rPr>
              <w:t>Feeling of preference and attraction toward something or an activity without external compulsion</w:t>
            </w:r>
            <w:r w:rsidRPr="00542C00">
              <w:rPr>
                <w:rFonts w:eastAsia="Times New Roman"/>
                <w:sz w:val="24"/>
                <w:szCs w:val="24"/>
                <w:lang w:val="id-ID" w:eastAsia="en-US"/>
              </w:rPr>
              <w:t xml:space="preserve"> </w:t>
            </w:r>
            <w:r w:rsidRPr="00542C00">
              <w:rPr>
                <w:rFonts w:eastAsia="Times New Roman"/>
                <w:sz w:val="24"/>
                <w:szCs w:val="24"/>
                <w:lang w:val="id-ID"/>
              </w:rPr>
              <w:fldChar w:fldCharType="begin" w:fldLock="1"/>
            </w:r>
            <w:r w:rsidRPr="00542C00">
              <w:rPr>
                <w:rFonts w:eastAsia="Times New Roman"/>
                <w:sz w:val="24"/>
                <w:szCs w:val="24"/>
                <w:lang w:val="id-ID" w:eastAsia="en-US"/>
              </w:rPr>
              <w:instrText>ADDIN CSL_CITATION {"citationItems":[{"id":"ITEM-1","itemData":{"ISSN":"1098-6596","abstract":"Predicting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approach.","author":[{"dropping-particle":"","family":"Slameto","given":"","non-dropping-particle":"","parse-names":false,"suffix":""}],"container-title":"Journal of Chemical Information and Modeling","id":"ITEM-1","issue":"9","issued":{"date-parts":[["2015"]]},"title":"Belajar Dan Faktor-faktor Yang Mempengaruhinya. Jakarta: Rineke Cipta","type":"article-journal","volume":"53"},"uris":["http://www.mendeley.com/documents/?uuid=ef30e949-7e22-354a-9c14-3e36620c7bc4"]}],"mendeley":{"formattedCitation":"(Slameto, 2015)","plainTextFormattedCitation":"(Slameto, 2015)","previouslyFormattedCitation":"(Slameto, 2015)"},"properties":{"noteIndex":0},"schema":"https://github.com/citation-style-language/schema/raw/master/csl-citation.json"}</w:instrText>
            </w:r>
            <w:r w:rsidRPr="00542C00">
              <w:rPr>
                <w:rFonts w:eastAsia="Times New Roman"/>
                <w:sz w:val="24"/>
                <w:szCs w:val="24"/>
                <w:lang w:val="id-ID"/>
              </w:rPr>
              <w:fldChar w:fldCharType="separate"/>
            </w:r>
            <w:r w:rsidRPr="00542C00">
              <w:rPr>
                <w:rFonts w:eastAsia="Times New Roman"/>
                <w:sz w:val="24"/>
                <w:szCs w:val="24"/>
                <w:lang w:val="id-ID" w:eastAsia="en-US"/>
              </w:rPr>
              <w:t>(Slameto, 2015)</w:t>
            </w:r>
            <w:r w:rsidRPr="00542C00">
              <w:rPr>
                <w:rFonts w:eastAsia="Times New Roman"/>
                <w:sz w:val="24"/>
                <w:szCs w:val="24"/>
                <w:lang w:val="en-US"/>
              </w:rPr>
              <w:fldChar w:fldCharType="end"/>
            </w:r>
          </w:p>
        </w:tc>
        <w:tc>
          <w:tcPr>
            <w:tcW w:w="3402" w:type="dxa"/>
            <w:vAlign w:val="center"/>
          </w:tcPr>
          <w:p w14:paraId="3282B5AE" w14:textId="77777777" w:rsidR="00542C00" w:rsidRPr="00542C00" w:rsidRDefault="00542C00" w:rsidP="00B65E03">
            <w:pPr>
              <w:spacing w:before="120" w:after="120"/>
              <w:contextualSpacing/>
              <w:jc w:val="center"/>
              <w:rPr>
                <w:rFonts w:eastAsia="Times New Roman"/>
                <w:sz w:val="24"/>
                <w:szCs w:val="24"/>
                <w:lang w:eastAsia="en-US"/>
              </w:rPr>
            </w:pPr>
            <w:r w:rsidRPr="00542C00">
              <w:rPr>
                <w:rFonts w:eastAsia="Times New Roman"/>
                <w:sz w:val="24"/>
                <w:szCs w:val="24"/>
                <w:lang w:eastAsia="en-US"/>
              </w:rPr>
              <w:t>Feelings of enjoyment, attention, desire, needs, expectations, drive, and willingness</w:t>
            </w:r>
          </w:p>
        </w:tc>
      </w:tr>
      <w:tr w:rsidR="00542C00" w:rsidRPr="00542C00" w14:paraId="4600CAF9" w14:textId="77777777" w:rsidTr="00B65E03">
        <w:tc>
          <w:tcPr>
            <w:tcW w:w="2310" w:type="dxa"/>
            <w:vAlign w:val="center"/>
          </w:tcPr>
          <w:p w14:paraId="719F4608" w14:textId="77777777" w:rsidR="00542C00" w:rsidRPr="00542C00" w:rsidRDefault="00542C00" w:rsidP="00B65E03">
            <w:pPr>
              <w:spacing w:before="120" w:after="120"/>
              <w:contextualSpacing/>
              <w:jc w:val="center"/>
              <w:rPr>
                <w:rFonts w:eastAsia="Times New Roman"/>
                <w:sz w:val="24"/>
                <w:szCs w:val="24"/>
                <w:lang w:eastAsia="en-US"/>
              </w:rPr>
            </w:pPr>
            <w:r w:rsidRPr="00542C00">
              <w:rPr>
                <w:rFonts w:eastAsia="Times New Roman"/>
                <w:sz w:val="24"/>
                <w:szCs w:val="24"/>
                <w:lang w:eastAsia="en-US"/>
              </w:rPr>
              <w:t>Perceived Relevance (X2)</w:t>
            </w:r>
          </w:p>
        </w:tc>
        <w:tc>
          <w:tcPr>
            <w:tcW w:w="3402" w:type="dxa"/>
            <w:vAlign w:val="center"/>
          </w:tcPr>
          <w:p w14:paraId="064E93ED" w14:textId="77777777" w:rsidR="00542C00" w:rsidRPr="00542C00" w:rsidRDefault="00542C00" w:rsidP="00B65E03">
            <w:pPr>
              <w:spacing w:before="120" w:after="120"/>
              <w:contextualSpacing/>
              <w:jc w:val="center"/>
              <w:rPr>
                <w:rFonts w:eastAsia="Times New Roman"/>
                <w:sz w:val="24"/>
                <w:szCs w:val="24"/>
                <w:lang w:eastAsia="en-US"/>
              </w:rPr>
            </w:pPr>
            <w:r w:rsidRPr="00542C00">
              <w:rPr>
                <w:rFonts w:eastAsia="Times New Roman"/>
                <w:sz w:val="24"/>
                <w:szCs w:val="24"/>
                <w:lang w:eastAsia="en-US"/>
              </w:rPr>
              <w:t xml:space="preserve">Cognitive process to assess how relevant information is to needs and goals </w:t>
            </w:r>
            <w:r w:rsidRPr="00542C00">
              <w:rPr>
                <w:rFonts w:eastAsia="Times New Roman"/>
                <w:sz w:val="24"/>
                <w:szCs w:val="24"/>
                <w:lang w:val="en-ID"/>
              </w:rPr>
              <w:fldChar w:fldCharType="begin" w:fldLock="1"/>
            </w:r>
            <w:r w:rsidRPr="00542C00">
              <w:rPr>
                <w:rFonts w:eastAsia="Times New Roman"/>
                <w:sz w:val="24"/>
                <w:szCs w:val="24"/>
                <w:lang w:eastAsia="en-US"/>
              </w:rPr>
              <w:instrText>ADDIN CSL_CITATION {"citationItems":[{"id":"ITEM-1","itemData":{"DOI":"10.21146/2072-0726-2022-15-3-125-139","ISSN":"26584883","abstract":"The paper discusses the theory of relevance, advanced in the middle of the 1980s by Dan Sperber and Deidra Wilson, in the context of opposition between the proponents of “ideal language philosophy”, or formal semantics, and adherents of “ordinary language philosophy”. Though the theory was created as a version of cognitive pragmatics, an area at the junction of cognitive sciences and theoretical linguistics, it is of undoubted interest for philosophical comprehension of language, verbal communication, and the nature of meaning. Treating verbal communication as a cognitive process, Sperber and Wilson formulate the two most important principles underlying the process – the cognitive principle of relevance and the communicative principle of relevance. The paper explains the basic notions of the theory – ostensive communication, informative and communicative intentions, optimal relevance, explicature; it reveals the advantages that the authors of the theory see in the “inferential” model of communication over the “code” model and discusses how they present the process of understanding a speaker’s utterance by a hearer on the “implicit” and “explicit” levels and what role in the process they ascribe to pragmatic inferences. The account of the relevance theory is accompanied by its comparison with the picture of verbal communication elaborated by Paul Grice, and it is shown that though Sperber and Wilson make a start from Grice’s ideas in many respects, they introduce significant alterations and so they are regarded as representatives of post-Gricean pragmatics. In conclusion, it is examined how, according to the relevance theory, the semantics/pragmatics distinction should be drawn. It is discussed how the proposed decision alters the understanding of the nature of meaning and what consequences it has for philosophy.","author":[{"dropping-particle":"","family":"Makeeva","given":"Lolita B.","non-dropping-particle":"","parse-names":false,"suffix":""}],"container-title":"Filosofskii Zhurnal","id":"ITEM-1","issue":"3","issued":{"date-parts":[["2022"]]},"title":"The relevance theory, pragmatics and the problem of meaning","type":"article-journal","volume":"15"},"uris":["http://www.mendeley.com/documents/?uuid=6135714a-1a54-363a-9d67-44e8eb41e63b"]}],"mendeley":{"formattedCitation":"(Makeeva, 2022)","plainTextFormattedCitation":"(Makeeva, 2022)","previouslyFormattedCitation":"(Makeeva, 2022)"},"properties":{"noteIndex":0},"schema":"https://github.com/citation-style-language/schema/raw/master/csl-citation.json"}</w:instrText>
            </w:r>
            <w:r w:rsidRPr="00542C00">
              <w:rPr>
                <w:rFonts w:eastAsia="Times New Roman"/>
                <w:sz w:val="24"/>
                <w:szCs w:val="24"/>
                <w:lang w:val="en-ID"/>
              </w:rPr>
              <w:fldChar w:fldCharType="separate"/>
            </w:r>
            <w:r w:rsidRPr="00542C00">
              <w:rPr>
                <w:rFonts w:eastAsia="Times New Roman"/>
                <w:sz w:val="24"/>
                <w:szCs w:val="24"/>
                <w:lang w:eastAsia="en-US"/>
              </w:rPr>
              <w:t>(Makeeva, 2022)</w:t>
            </w:r>
            <w:r w:rsidRPr="00542C00">
              <w:rPr>
                <w:rFonts w:eastAsia="Times New Roman"/>
                <w:sz w:val="24"/>
                <w:szCs w:val="24"/>
                <w:lang w:val="en-US"/>
              </w:rPr>
              <w:fldChar w:fldCharType="end"/>
            </w:r>
          </w:p>
        </w:tc>
        <w:tc>
          <w:tcPr>
            <w:tcW w:w="3402" w:type="dxa"/>
            <w:vAlign w:val="center"/>
          </w:tcPr>
          <w:p w14:paraId="0F8D97AF" w14:textId="77777777" w:rsidR="00542C00" w:rsidRPr="00542C00" w:rsidRDefault="00542C00" w:rsidP="00B65E03">
            <w:pPr>
              <w:spacing w:before="120" w:after="120"/>
              <w:contextualSpacing/>
              <w:jc w:val="center"/>
              <w:rPr>
                <w:rFonts w:eastAsia="Times New Roman"/>
                <w:sz w:val="24"/>
                <w:szCs w:val="24"/>
                <w:lang w:eastAsia="en-US"/>
              </w:rPr>
            </w:pPr>
            <w:r w:rsidRPr="00542C00">
              <w:rPr>
                <w:rFonts w:eastAsia="Times New Roman"/>
                <w:sz w:val="24"/>
                <w:szCs w:val="24"/>
                <w:lang w:eastAsia="en-US"/>
              </w:rPr>
              <w:t>Alignment with career goals, future benefits, alignment with personal needs, utility value, industry connection, long-term educational value</w:t>
            </w:r>
          </w:p>
        </w:tc>
      </w:tr>
      <w:tr w:rsidR="00542C00" w:rsidRPr="00542C00" w14:paraId="5A15ABB3" w14:textId="77777777" w:rsidTr="00B65E03">
        <w:tc>
          <w:tcPr>
            <w:tcW w:w="2310" w:type="dxa"/>
            <w:vAlign w:val="center"/>
          </w:tcPr>
          <w:p w14:paraId="2777875A" w14:textId="77777777" w:rsidR="00542C00" w:rsidRPr="00542C00" w:rsidRDefault="00542C00" w:rsidP="00B65E03">
            <w:pPr>
              <w:spacing w:before="120" w:after="120"/>
              <w:contextualSpacing/>
              <w:jc w:val="center"/>
              <w:rPr>
                <w:rFonts w:eastAsia="Times New Roman"/>
                <w:sz w:val="24"/>
                <w:szCs w:val="24"/>
                <w:lang w:eastAsia="en-US"/>
              </w:rPr>
            </w:pPr>
            <w:r w:rsidRPr="00542C00">
              <w:rPr>
                <w:rFonts w:eastAsia="Times New Roman"/>
                <w:sz w:val="24"/>
                <w:szCs w:val="24"/>
                <w:lang w:eastAsia="en-US"/>
              </w:rPr>
              <w:t>Decision to Continue Studies (Y)</w:t>
            </w:r>
          </w:p>
        </w:tc>
        <w:tc>
          <w:tcPr>
            <w:tcW w:w="3402" w:type="dxa"/>
            <w:vAlign w:val="center"/>
          </w:tcPr>
          <w:p w14:paraId="2F9059D1" w14:textId="77777777" w:rsidR="00542C00" w:rsidRPr="00542C00" w:rsidRDefault="00542C00" w:rsidP="00B65E03">
            <w:pPr>
              <w:spacing w:before="120" w:after="120"/>
              <w:contextualSpacing/>
              <w:jc w:val="center"/>
              <w:rPr>
                <w:rFonts w:eastAsia="Times New Roman"/>
                <w:sz w:val="24"/>
                <w:szCs w:val="24"/>
                <w:lang w:eastAsia="en-US"/>
              </w:rPr>
            </w:pPr>
            <w:r w:rsidRPr="00542C00">
              <w:rPr>
                <w:rFonts w:eastAsia="Times New Roman"/>
                <w:sz w:val="24"/>
                <w:szCs w:val="24"/>
                <w:lang w:eastAsia="en-US"/>
              </w:rPr>
              <w:t xml:space="preserve">Result of selection process of best alternative from various options </w:t>
            </w:r>
            <w:r w:rsidRPr="00542C00">
              <w:rPr>
                <w:rFonts w:eastAsia="Times New Roman"/>
                <w:sz w:val="24"/>
                <w:szCs w:val="24"/>
                <w:lang w:val="en-ID"/>
              </w:rPr>
              <w:fldChar w:fldCharType="begin" w:fldLock="1"/>
            </w:r>
            <w:r w:rsidRPr="00542C00">
              <w:rPr>
                <w:rFonts w:eastAsia="Times New Roman"/>
                <w:sz w:val="24"/>
                <w:szCs w:val="24"/>
                <w:lang w:eastAsia="en-US"/>
              </w:rPr>
              <w:instrText>ADDIN CSL_CITATION {"citationItems":[{"id":"ITEM-1","itemData":{"abstract":"This study explores how influencer credibility and authenticity affect consumer trust, engagement, and satisfaction in digital marketing environments.","author":[{"dropping-particle":"","family":"Kotler &amp; Keller","given":"2021","non-dropping-particle":"","parse-names":false,"suffix":""}],"container-title":"Journal of Digital Marketing and Consumer Behavior","id":"ITEM-1","issue":"1","issued":{"date-parts":[["2025"]]},"title":"Kotler &amp; Keller, 2021","type":"article-journal","volume":"14"},"uris":["http://www.mendeley.com/documents/?uuid=5df886e4-a177-3b00-8cc8-845b2374865d"]}],"mendeley":{"formattedCitation":"(Kotler &amp; Keller, 2025)","plainTextFormattedCitation":"(Kotler &amp; Keller, 2025)","previouslyFormattedCitation":"(Kotler &amp; Keller, 2025)"},"properties":{"noteIndex":0},"schema":"https://github.com/citation-style-language/schema/raw/master/csl-citation.json"}</w:instrText>
            </w:r>
            <w:r w:rsidRPr="00542C00">
              <w:rPr>
                <w:rFonts w:eastAsia="Times New Roman"/>
                <w:sz w:val="24"/>
                <w:szCs w:val="24"/>
                <w:lang w:val="en-ID"/>
              </w:rPr>
              <w:fldChar w:fldCharType="separate"/>
            </w:r>
            <w:r w:rsidRPr="00542C00">
              <w:rPr>
                <w:rFonts w:eastAsia="Times New Roman"/>
                <w:sz w:val="24"/>
                <w:szCs w:val="24"/>
                <w:lang w:eastAsia="en-US"/>
              </w:rPr>
              <w:t>(Kotler &amp; Keller, 2025)</w:t>
            </w:r>
            <w:r w:rsidRPr="00542C00">
              <w:rPr>
                <w:rFonts w:eastAsia="Times New Roman"/>
                <w:sz w:val="24"/>
                <w:szCs w:val="24"/>
                <w:lang w:val="en-US"/>
              </w:rPr>
              <w:fldChar w:fldCharType="end"/>
            </w:r>
          </w:p>
        </w:tc>
        <w:tc>
          <w:tcPr>
            <w:tcW w:w="3402" w:type="dxa"/>
            <w:vAlign w:val="center"/>
          </w:tcPr>
          <w:p w14:paraId="4FD283C3" w14:textId="77777777" w:rsidR="00542C00" w:rsidRPr="00542C00" w:rsidRDefault="00542C00" w:rsidP="00B65E03">
            <w:pPr>
              <w:spacing w:before="120" w:after="120"/>
              <w:contextualSpacing/>
              <w:jc w:val="center"/>
              <w:rPr>
                <w:rFonts w:eastAsia="Times New Roman"/>
                <w:sz w:val="24"/>
                <w:szCs w:val="24"/>
                <w:lang w:eastAsia="en-US"/>
              </w:rPr>
            </w:pPr>
            <w:r w:rsidRPr="00542C00">
              <w:rPr>
                <w:rFonts w:eastAsia="Times New Roman"/>
                <w:sz w:val="24"/>
                <w:szCs w:val="24"/>
                <w:lang w:eastAsia="en-US"/>
              </w:rPr>
              <w:t>Confidence in choosing higher education, willingness to continue studies, educational planning, commitment to choices, concrete actions</w:t>
            </w:r>
          </w:p>
        </w:tc>
      </w:tr>
    </w:tbl>
    <w:p w14:paraId="2F5B678A" w14:textId="77777777" w:rsidR="00542C00" w:rsidRPr="00B65E03" w:rsidRDefault="00542C00" w:rsidP="00B65E03">
      <w:pPr>
        <w:spacing w:before="120" w:after="120" w:line="240" w:lineRule="auto"/>
        <w:jc w:val="both"/>
        <w:rPr>
          <w:rFonts w:ascii="Times New Roman" w:eastAsia="Times New Roman" w:hAnsi="Times New Roman" w:cs="Times New Roman"/>
          <w:b/>
          <w:bCs/>
          <w:sz w:val="24"/>
          <w:szCs w:val="24"/>
          <w:lang w:val="id-ID"/>
        </w:rPr>
      </w:pPr>
      <w:r w:rsidRPr="00B65E03">
        <w:rPr>
          <w:rFonts w:ascii="Times New Roman" w:eastAsia="Times New Roman" w:hAnsi="Times New Roman" w:cs="Times New Roman"/>
          <w:b/>
          <w:bCs/>
          <w:sz w:val="24"/>
          <w:szCs w:val="24"/>
        </w:rPr>
        <w:t>Data Collection</w:t>
      </w:r>
      <w:r w:rsidRPr="00B65E03">
        <w:rPr>
          <w:rFonts w:ascii="Times New Roman" w:eastAsia="Times New Roman" w:hAnsi="Times New Roman" w:cs="Times New Roman"/>
          <w:b/>
          <w:bCs/>
          <w:sz w:val="24"/>
          <w:szCs w:val="24"/>
          <w:lang w:val="id-ID"/>
        </w:rPr>
        <w:t xml:space="preserve"> and Testing</w:t>
      </w:r>
    </w:p>
    <w:p w14:paraId="609FF179" w14:textId="77777777" w:rsidR="00542C00" w:rsidRPr="00542C00" w:rsidRDefault="00542C00" w:rsidP="00B65E03">
      <w:pPr>
        <w:spacing w:before="120" w:after="120" w:line="240" w:lineRule="auto"/>
        <w:jc w:val="both"/>
        <w:rPr>
          <w:rFonts w:ascii="Times New Roman" w:eastAsia="Times New Roman" w:hAnsi="Times New Roman" w:cs="Times New Roman"/>
          <w:sz w:val="24"/>
          <w:szCs w:val="24"/>
        </w:rPr>
      </w:pPr>
      <w:r w:rsidRPr="00542C00">
        <w:rPr>
          <w:rFonts w:ascii="Times New Roman" w:eastAsia="Times New Roman" w:hAnsi="Times New Roman" w:cs="Times New Roman"/>
          <w:sz w:val="24"/>
          <w:szCs w:val="24"/>
        </w:rPr>
        <w:t>Data were collected through questionnaires distributed to all 108 respondents using Google Forms. The questionnaire consisted of four sections: general questions, interest statements (7 items), perceived relevance statements (6 items), and decision statements (5 items). A Likert scale with five options (Very High to Very Low) was used, with scores ranging from 5 to 1</w:t>
      </w:r>
      <w:r w:rsidRPr="00542C00">
        <w:rPr>
          <w:rFonts w:ascii="Times New Roman" w:eastAsia="Times New Roman" w:hAnsi="Times New Roman" w:cs="Times New Roman"/>
          <w:sz w:val="24"/>
          <w:szCs w:val="24"/>
          <w:lang w:val="id-ID"/>
        </w:rPr>
        <w:t xml:space="preserve"> </w:t>
      </w:r>
      <w:r w:rsidRPr="00542C00">
        <w:rPr>
          <w:rFonts w:ascii="Times New Roman" w:eastAsia="Times New Roman" w:hAnsi="Times New Roman" w:cs="Times New Roman"/>
          <w:sz w:val="24"/>
          <w:szCs w:val="24"/>
          <w:lang w:val="id-ID"/>
        </w:rPr>
        <w:fldChar w:fldCharType="begin" w:fldLock="1"/>
      </w:r>
      <w:r w:rsidRPr="00542C00">
        <w:rPr>
          <w:rFonts w:ascii="Times New Roman" w:eastAsia="Times New Roman" w:hAnsi="Times New Roman" w:cs="Times New Roman"/>
          <w:sz w:val="24"/>
          <w:szCs w:val="24"/>
          <w:lang w:val="id-ID"/>
        </w:rPr>
        <w:instrText>ADDIN CSL_CITATION {"citationItems":[{"id":"ITEM-1","itemData":{"DOI":"10.55885/JMAP.V4I2.361","ISSN":"2776-1290","abstract":"This research aims to analyze the direct and indirect influence of the variables Service Quality, Trust, Satisfaction and Customer Loyalty. The method used in this research is a quantitative method with primary andsecondary data collection techniques, including observation, questionnaires and literature study. The number of respondents involved in this research was 115 people, and data collection was carried out using instruments that focused on the variables studied. Data analysis was carried out using Smart-PLS software. Based on the results showed that satisfaction has a significant influence on customer loyalty Apart from that, trust also has a significant influence on satisfaction, and the influence of trust on customer loyalty through satisfaction shows significant results. Trust and satisfaction are important factors that influence customer loyalty in three-star hotels in Palembang City. The results of this research also show that the other four variables, namely the direct influence of service quality on customer loyalty, as well as the influence of service quality on trust and satisfaction, have an insignificant influence. Therefore, to increase customer loyalty to three-star hotels in Palembang, it is necessary to look for other factors that have a stronger and more significant influence.","author":[{"dropping-particle":"","family":"Tania","given":"Luthfia Renalda","non-dropping-particle":"","parse-names":false,"suffix":""},{"dropping-particle":"","family":"Rahmanita","given":"Myrza","non-dropping-particle":"","parse-names":false,"suffix":""},{"dropping-particle":"","family":"Ingkadijaya","given":"Rahmat","non-dropping-particle":"","parse-names":false,"suffix":""},{"dropping-particle":"","family":"Karo","given":"Pelliyezer Karo","non-dropping-particle":"","parse-names":false,"suffix":""}],"container-title":"Journal of Management and Administration Provision ","id":"ITEM-1","issue":"2","issued":{"date-parts":[["2024","10","18"]]},"page":"230-240","title":"The Effect of Service Quality and Trust on Customer Loyalty with Satisfaction as an Intervening Variable in Three Star Hotels, Palembang","type":"article-journal","volume":"4"},"uris":["http://www.mendeley.com/documents/?uuid=d8818aef-5c50-38b4-9cdd-49d23a6c15ab"]}],"mendeley":{"formattedCitation":"(Tania et al., 2024)","plainTextFormattedCitation":"(Tania et al., 2024)","previouslyFormattedCitation":"(Tania et al., 2024)"},"properties":{"noteIndex":0},"schema":"https://github.com/citation-style-language/schema/raw/master/csl-citation.json"}</w:instrText>
      </w:r>
      <w:r w:rsidRPr="00542C00">
        <w:rPr>
          <w:rFonts w:ascii="Times New Roman" w:eastAsia="Times New Roman" w:hAnsi="Times New Roman" w:cs="Times New Roman"/>
          <w:sz w:val="24"/>
          <w:szCs w:val="24"/>
          <w:lang w:val="id-ID"/>
        </w:rPr>
        <w:fldChar w:fldCharType="separate"/>
      </w:r>
      <w:r w:rsidRPr="00542C00">
        <w:rPr>
          <w:rFonts w:ascii="Times New Roman" w:eastAsia="Times New Roman" w:hAnsi="Times New Roman" w:cs="Times New Roman"/>
          <w:sz w:val="24"/>
          <w:szCs w:val="24"/>
          <w:lang w:val="id-ID"/>
        </w:rPr>
        <w:t>(Tania et al., 2024)</w:t>
      </w:r>
      <w:r w:rsidRPr="00542C00">
        <w:rPr>
          <w:rFonts w:ascii="Times New Roman" w:eastAsia="Times New Roman" w:hAnsi="Times New Roman" w:cs="Times New Roman"/>
          <w:sz w:val="24"/>
          <w:szCs w:val="24"/>
          <w:lang w:val="en-US"/>
        </w:rPr>
        <w:fldChar w:fldCharType="end"/>
      </w:r>
      <w:r w:rsidRPr="00542C00">
        <w:rPr>
          <w:rFonts w:ascii="Times New Roman" w:eastAsia="Times New Roman" w:hAnsi="Times New Roman" w:cs="Times New Roman"/>
          <w:sz w:val="24"/>
          <w:szCs w:val="24"/>
        </w:rPr>
        <w:t>.</w:t>
      </w:r>
    </w:p>
    <w:p w14:paraId="72FF8EB6" w14:textId="77777777" w:rsidR="00542C00" w:rsidRPr="00542C00" w:rsidRDefault="00542C00" w:rsidP="00B65E03">
      <w:pPr>
        <w:spacing w:before="120" w:after="120" w:line="240" w:lineRule="auto"/>
        <w:jc w:val="both"/>
        <w:rPr>
          <w:rFonts w:ascii="Times New Roman" w:eastAsia="Times New Roman" w:hAnsi="Times New Roman" w:cs="Times New Roman"/>
          <w:sz w:val="24"/>
          <w:szCs w:val="24"/>
        </w:rPr>
      </w:pPr>
      <w:r w:rsidRPr="00542C00">
        <w:rPr>
          <w:rFonts w:ascii="Times New Roman" w:eastAsia="Times New Roman" w:hAnsi="Times New Roman" w:cs="Times New Roman"/>
          <w:sz w:val="24"/>
          <w:szCs w:val="24"/>
        </w:rPr>
        <w:t>Instrument validity was tested using Pearson product-moment correlation, with an r-table value of 0.189 for N=108 at α=0.05. Reliability was tested using Cronbach's alpha, with a minimum threshold of 0.70</w:t>
      </w:r>
      <w:r w:rsidRPr="00542C00">
        <w:rPr>
          <w:rFonts w:ascii="Times New Roman" w:eastAsia="Times New Roman" w:hAnsi="Times New Roman" w:cs="Times New Roman"/>
          <w:sz w:val="24"/>
          <w:szCs w:val="24"/>
          <w:lang w:val="id-ID"/>
        </w:rPr>
        <w:t xml:space="preserve"> </w:t>
      </w:r>
      <w:r w:rsidRPr="00542C00">
        <w:rPr>
          <w:rFonts w:ascii="Times New Roman" w:eastAsia="Times New Roman" w:hAnsi="Times New Roman" w:cs="Times New Roman"/>
          <w:sz w:val="24"/>
          <w:szCs w:val="24"/>
          <w:lang w:val="id-ID"/>
        </w:rPr>
        <w:fldChar w:fldCharType="begin" w:fldLock="1"/>
      </w:r>
      <w:r w:rsidRPr="00542C00">
        <w:rPr>
          <w:rFonts w:ascii="Times New Roman" w:eastAsia="Times New Roman" w:hAnsi="Times New Roman" w:cs="Times New Roman"/>
          <w:sz w:val="24"/>
          <w:szCs w:val="24"/>
          <w:lang w:val="id-ID"/>
        </w:rPr>
        <w:instrText>ADDIN CSL_CITATION {"citationItems":[{"id":"ITEM-1","itemData":{"DOI":"10.55885/JMAP.V3I3.401","ISSN":"2776-1290","abstract":"This study aims to identify the effect of relationship marketing on customer retention, with the locus being CV MS. The study used a quantitative method with multiple linear regression analysis. The sampling technique used the proportionate stratified random sampling method. Primary data collected through questionnaires to 91 samples. Relationship marketing variables were examined through four dimensions: trust, commitment, communication, and complaint handling. The study results showed that all four relationship marketing variables together influenced customer retention by 52.5 percent. If examined partially, the trust variable is the only variable that significantly influences customer retention. A strong correlation between the trust variable and customer retention also supports this. Thus, the success of building trust in CV MS with government clients is the main factor in fostering long-term relationships with consumers.","author":[{"dropping-particle":"","family":"Wati","given":"Indah","non-dropping-particle":"","parse-names":false,"suffix":""},{"dropping-particle":"","family":"Karo","given":"Pelliyezer Karo","non-dropping-particle":"","parse-names":false,"suffix":""},{"dropping-particle":"","family":"Azizah","given":"Syahna Nur","non-dropping-particle":"","parse-names":false,"suffix":""},{"dropping-particle":"","family":"Morena","given":"Mochammad Rian Ahdian","non-dropping-particle":"","parse-names":false,"suffix":""}],"container-title":"Journal of Management and Administration Provision ","id":"ITEM-1","issue":"3","issued":{"date-parts":[["2023","12","30"]]},"page":"161-168","title":"Relationship Marketing and Customer Retention at Event Organizer Palembang","type":"article-journal","volume":"3"},"uris":["http://www.mendeley.com/documents/?uuid=013ae0a6-d897-3157-9051-677550e9f91f"]}],"mendeley":{"formattedCitation":"(Wati et al., 2023)","plainTextFormattedCitation":"(Wati et al., 2023)","previouslyFormattedCitation":"(Wati et al., 2023)"},"properties":{"noteIndex":0},"schema":"https://github.com/citation-style-language/schema/raw/master/csl-citation.json"}</w:instrText>
      </w:r>
      <w:r w:rsidRPr="00542C00">
        <w:rPr>
          <w:rFonts w:ascii="Times New Roman" w:eastAsia="Times New Roman" w:hAnsi="Times New Roman" w:cs="Times New Roman"/>
          <w:sz w:val="24"/>
          <w:szCs w:val="24"/>
          <w:lang w:val="id-ID"/>
        </w:rPr>
        <w:fldChar w:fldCharType="separate"/>
      </w:r>
      <w:r w:rsidRPr="00542C00">
        <w:rPr>
          <w:rFonts w:ascii="Times New Roman" w:eastAsia="Times New Roman" w:hAnsi="Times New Roman" w:cs="Times New Roman"/>
          <w:sz w:val="24"/>
          <w:szCs w:val="24"/>
          <w:lang w:val="id-ID"/>
        </w:rPr>
        <w:t>(Wati et al., 2023)</w:t>
      </w:r>
      <w:r w:rsidRPr="00542C00">
        <w:rPr>
          <w:rFonts w:ascii="Times New Roman" w:eastAsia="Times New Roman" w:hAnsi="Times New Roman" w:cs="Times New Roman"/>
          <w:sz w:val="24"/>
          <w:szCs w:val="24"/>
          <w:lang w:val="en-US"/>
        </w:rPr>
        <w:fldChar w:fldCharType="end"/>
      </w:r>
      <w:r w:rsidRPr="00542C00">
        <w:rPr>
          <w:rFonts w:ascii="Times New Roman" w:eastAsia="Times New Roman" w:hAnsi="Times New Roman" w:cs="Times New Roman"/>
          <w:sz w:val="24"/>
          <w:szCs w:val="24"/>
        </w:rPr>
        <w:t>.</w:t>
      </w:r>
    </w:p>
    <w:p w14:paraId="67C36869" w14:textId="5112E190" w:rsidR="00224C99" w:rsidRPr="00224C99" w:rsidRDefault="00542C00" w:rsidP="00B65E03">
      <w:pPr>
        <w:spacing w:before="120" w:after="120" w:line="240" w:lineRule="auto"/>
        <w:jc w:val="both"/>
        <w:rPr>
          <w:rFonts w:ascii="Times New Roman" w:eastAsia="Times New Roman" w:hAnsi="Times New Roman" w:cs="Times New Roman"/>
          <w:sz w:val="24"/>
          <w:szCs w:val="24"/>
          <w:lang w:val="en-US"/>
        </w:rPr>
      </w:pPr>
      <w:r w:rsidRPr="00542C00">
        <w:rPr>
          <w:rFonts w:ascii="Times New Roman" w:eastAsia="Times New Roman" w:hAnsi="Times New Roman" w:cs="Times New Roman"/>
          <w:sz w:val="24"/>
          <w:szCs w:val="24"/>
        </w:rPr>
        <w:t>Data analysis included descriptive statistics, classical assumption tests (normality, heteroscedasticity, multicollinearity), multiple linear regression analysis, and hypothesis testing (t-test, F-test, coefficient of determination) using SPSS version 27 for Windows</w:t>
      </w:r>
      <w:r w:rsidRPr="00542C00">
        <w:rPr>
          <w:rFonts w:ascii="Times New Roman" w:eastAsia="Times New Roman" w:hAnsi="Times New Roman" w:cs="Times New Roman"/>
          <w:sz w:val="24"/>
          <w:szCs w:val="24"/>
          <w:lang w:val="id-ID"/>
        </w:rPr>
        <w:t xml:space="preserve"> </w:t>
      </w:r>
      <w:r w:rsidRPr="00542C00">
        <w:rPr>
          <w:rFonts w:ascii="Times New Roman" w:eastAsia="Times New Roman" w:hAnsi="Times New Roman" w:cs="Times New Roman"/>
          <w:sz w:val="24"/>
          <w:szCs w:val="24"/>
          <w:lang w:val="id-ID"/>
        </w:rPr>
        <w:fldChar w:fldCharType="begin" w:fldLock="1"/>
      </w:r>
      <w:r w:rsidRPr="00542C00">
        <w:rPr>
          <w:rFonts w:ascii="Times New Roman" w:eastAsia="Times New Roman" w:hAnsi="Times New Roman" w:cs="Times New Roman"/>
          <w:sz w:val="24"/>
          <w:szCs w:val="24"/>
          <w:lang w:val="id-ID"/>
        </w:rPr>
        <w:instrText>ADDIN CSL_CITATION {"citationItems":[{"id":"ITEM-1","itemData":{"abstract":"This study is to determine the effect of relational marketing on the level of tourist satisfaction with the organization of tourism events in South Sumatra Province. Relational marketing researched includes the variables of commitment, empathy, reciprocity, and trust. Data collection techniques used were interviews, questionnaires, and observations. The data analysis model used is multiple linear regression analysis with hypothesis testing carried out simultaneously and partially with the help of IBM SPSS Statistics 22 software. The study population was 925 foreign tourists who were or had participated in organizing tourism events in South Sumatra Province. Research on 174 samples shows the results that the independent variables consisting of commitment, empathy, reciprocity, and trust simultaneously have a very strong influence on the dependent variable level of tourist satisfaction. While partially, the study produced that there are two variables, namely empathy and trust which have a significant influence on the level of tourist satisfaction, where empathy is the most dominant variable.","author":[{"dropping-particle":"","family":"Karo Karo","given":"Pelliyezer","non-dropping-particle":"","parse-names":false,"suffix":""}],"container-title":"atlantis-press.com","id":"ITEM-1","issued":{"date-parts":[["2019"]]},"title":"Analysis of the Effects of Relational Marketing Towards Tourist Satisfaction Level On Organizing a Tourism Event In South Sumatra Province","type":"paper-conference"},"uris":["http://www.mendeley.com/documents/?uuid=86017577-70b7-3e4d-8773-5da5383c6dba"]}],"mendeley":{"formattedCitation":"(Karo Karo, 2019)","plainTextFormattedCitation":"(Karo Karo, 2019)","previouslyFormattedCitation":"(Karo Karo, 2019)"},"properties":{"noteIndex":0},"schema":"https://github.com/citation-style-language/schema/raw/master/csl-citation.json"}</w:instrText>
      </w:r>
      <w:r w:rsidRPr="00542C00">
        <w:rPr>
          <w:rFonts w:ascii="Times New Roman" w:eastAsia="Times New Roman" w:hAnsi="Times New Roman" w:cs="Times New Roman"/>
          <w:sz w:val="24"/>
          <w:szCs w:val="24"/>
          <w:lang w:val="id-ID"/>
        </w:rPr>
        <w:fldChar w:fldCharType="separate"/>
      </w:r>
      <w:r w:rsidRPr="00542C00">
        <w:rPr>
          <w:rFonts w:ascii="Times New Roman" w:eastAsia="Times New Roman" w:hAnsi="Times New Roman" w:cs="Times New Roman"/>
          <w:sz w:val="24"/>
          <w:szCs w:val="24"/>
          <w:lang w:val="id-ID"/>
        </w:rPr>
        <w:t>(Karo Karo, 2019)</w:t>
      </w:r>
      <w:r w:rsidRPr="00542C00">
        <w:rPr>
          <w:rFonts w:ascii="Times New Roman" w:eastAsia="Times New Roman" w:hAnsi="Times New Roman" w:cs="Times New Roman"/>
          <w:sz w:val="24"/>
          <w:szCs w:val="24"/>
          <w:lang w:val="en-US"/>
        </w:rPr>
        <w:fldChar w:fldCharType="end"/>
      </w:r>
      <w:r w:rsidRPr="00542C00">
        <w:rPr>
          <w:rFonts w:ascii="Times New Roman" w:eastAsia="Times New Roman" w:hAnsi="Times New Roman" w:cs="Times New Roman"/>
          <w:sz w:val="24"/>
          <w:szCs w:val="24"/>
        </w:rPr>
        <w:t>.</w:t>
      </w:r>
    </w:p>
    <w:p w14:paraId="1B9A5814" w14:textId="27954749" w:rsidR="00C56E1A" w:rsidRDefault="00C56E1A" w:rsidP="00B65E03">
      <w:pPr>
        <w:spacing w:before="120" w:after="120" w:line="240" w:lineRule="auto"/>
        <w:jc w:val="both"/>
        <w:rPr>
          <w:rFonts w:ascii="Times New Roman" w:hAnsi="Times New Roman" w:cs="Times New Roman"/>
          <w:b/>
          <w:bCs/>
          <w:color w:val="0070C0"/>
          <w:sz w:val="24"/>
          <w:szCs w:val="24"/>
          <w:lang w:val="en-US"/>
        </w:rPr>
      </w:pPr>
      <w:r w:rsidRPr="00C56E1A">
        <w:rPr>
          <w:rFonts w:ascii="Times New Roman" w:hAnsi="Times New Roman" w:cs="Times New Roman"/>
          <w:b/>
          <w:bCs/>
          <w:color w:val="0070C0"/>
          <w:sz w:val="24"/>
          <w:szCs w:val="24"/>
          <w:lang w:val="en-US"/>
        </w:rPr>
        <w:t xml:space="preserve">Results </w:t>
      </w:r>
      <w:r>
        <w:rPr>
          <w:rFonts w:ascii="Times New Roman" w:hAnsi="Times New Roman" w:cs="Times New Roman"/>
          <w:b/>
          <w:bCs/>
          <w:color w:val="0070C0"/>
          <w:sz w:val="24"/>
          <w:szCs w:val="24"/>
          <w:lang w:val="en-US"/>
        </w:rPr>
        <w:t>a</w:t>
      </w:r>
      <w:r w:rsidRPr="00C56E1A">
        <w:rPr>
          <w:rFonts w:ascii="Times New Roman" w:hAnsi="Times New Roman" w:cs="Times New Roman"/>
          <w:b/>
          <w:bCs/>
          <w:color w:val="0070C0"/>
          <w:sz w:val="24"/>
          <w:szCs w:val="24"/>
          <w:lang w:val="en-US"/>
        </w:rPr>
        <w:t>nd Discussion</w:t>
      </w:r>
    </w:p>
    <w:p w14:paraId="59BE2B85" w14:textId="77777777" w:rsidR="00542C00" w:rsidRPr="00B65E03" w:rsidRDefault="00542C00" w:rsidP="00B65E03">
      <w:pPr>
        <w:spacing w:before="120" w:after="120" w:line="240" w:lineRule="auto"/>
        <w:jc w:val="both"/>
        <w:rPr>
          <w:rFonts w:ascii="Times New Roman" w:eastAsia="Times New Roman" w:hAnsi="Times New Roman" w:cs="Times New Roman"/>
          <w:b/>
          <w:bCs/>
          <w:sz w:val="24"/>
          <w:szCs w:val="24"/>
        </w:rPr>
      </w:pPr>
      <w:r w:rsidRPr="00B65E03">
        <w:rPr>
          <w:rFonts w:ascii="Times New Roman" w:eastAsia="Times New Roman" w:hAnsi="Times New Roman" w:cs="Times New Roman"/>
          <w:b/>
          <w:bCs/>
          <w:sz w:val="24"/>
          <w:szCs w:val="24"/>
        </w:rPr>
        <w:t>Respondent Characteristics</w:t>
      </w:r>
    </w:p>
    <w:p w14:paraId="6F987324" w14:textId="77777777" w:rsidR="00542C00" w:rsidRPr="00542C00" w:rsidRDefault="00542C00" w:rsidP="00B65E03">
      <w:pPr>
        <w:spacing w:before="120" w:after="120" w:line="240" w:lineRule="auto"/>
        <w:jc w:val="both"/>
        <w:rPr>
          <w:rFonts w:ascii="Times New Roman" w:eastAsia="Times New Roman" w:hAnsi="Times New Roman" w:cs="Times New Roman"/>
          <w:sz w:val="24"/>
          <w:szCs w:val="24"/>
        </w:rPr>
      </w:pPr>
      <w:r w:rsidRPr="00542C00">
        <w:rPr>
          <w:rFonts w:ascii="Times New Roman" w:eastAsia="Times New Roman" w:hAnsi="Times New Roman" w:cs="Times New Roman"/>
          <w:sz w:val="24"/>
          <w:szCs w:val="24"/>
        </w:rPr>
        <w:t xml:space="preserve">The study involved 108 twelfth-grade hospitality students from two vocational schools in Palembang. SMK Negeri 6 Palembang, established in 1958, is a public vocational school with accreditation A, offering six majors, including Hospitality Accommodation. SMK </w:t>
      </w:r>
      <w:proofErr w:type="spellStart"/>
      <w:r w:rsidRPr="00542C00">
        <w:rPr>
          <w:rFonts w:ascii="Times New Roman" w:eastAsia="Times New Roman" w:hAnsi="Times New Roman" w:cs="Times New Roman"/>
          <w:sz w:val="24"/>
          <w:szCs w:val="24"/>
        </w:rPr>
        <w:t>Madyatama</w:t>
      </w:r>
      <w:proofErr w:type="spellEnd"/>
      <w:r w:rsidRPr="00542C00">
        <w:rPr>
          <w:rFonts w:ascii="Times New Roman" w:eastAsia="Times New Roman" w:hAnsi="Times New Roman" w:cs="Times New Roman"/>
          <w:sz w:val="24"/>
          <w:szCs w:val="24"/>
        </w:rPr>
        <w:t xml:space="preserve"> Palembang, established in 2008, is a private vocational school under the </w:t>
      </w:r>
      <w:proofErr w:type="spellStart"/>
      <w:r w:rsidRPr="00542C00">
        <w:rPr>
          <w:rFonts w:ascii="Times New Roman" w:eastAsia="Times New Roman" w:hAnsi="Times New Roman" w:cs="Times New Roman"/>
          <w:sz w:val="24"/>
          <w:szCs w:val="24"/>
        </w:rPr>
        <w:t>Madyatama</w:t>
      </w:r>
      <w:proofErr w:type="spellEnd"/>
      <w:r w:rsidRPr="00542C00">
        <w:rPr>
          <w:rFonts w:ascii="Times New Roman" w:eastAsia="Times New Roman" w:hAnsi="Times New Roman" w:cs="Times New Roman"/>
          <w:sz w:val="24"/>
          <w:szCs w:val="24"/>
        </w:rPr>
        <w:t xml:space="preserve"> Foundation with accreditation B, offering Hospitality and Computer Network Engineering majors.</w:t>
      </w:r>
    </w:p>
    <w:p w14:paraId="46862683" w14:textId="77777777" w:rsidR="00542C00" w:rsidRPr="00542C00" w:rsidRDefault="00542C00" w:rsidP="00B65E03">
      <w:pPr>
        <w:spacing w:before="120" w:after="120" w:line="240" w:lineRule="auto"/>
        <w:jc w:val="center"/>
        <w:rPr>
          <w:rFonts w:ascii="Times New Roman" w:eastAsia="Times New Roman" w:hAnsi="Times New Roman" w:cs="Times New Roman"/>
          <w:sz w:val="24"/>
          <w:szCs w:val="24"/>
          <w:lang w:val="id-ID"/>
        </w:rPr>
      </w:pPr>
      <w:r w:rsidRPr="00542C00">
        <w:rPr>
          <w:rFonts w:ascii="Times New Roman" w:eastAsia="Times New Roman" w:hAnsi="Times New Roman" w:cs="Times New Roman"/>
          <w:sz w:val="24"/>
          <w:szCs w:val="24"/>
        </w:rPr>
        <w:lastRenderedPageBreak/>
        <w:t>Table 2. Descriptive Statistics of Research Variable</w:t>
      </w:r>
      <w:r w:rsidRPr="00542C00">
        <w:rPr>
          <w:rFonts w:ascii="Times New Roman" w:eastAsia="Times New Roman" w:hAnsi="Times New Roman" w:cs="Times New Roman"/>
          <w:sz w:val="24"/>
          <w:szCs w:val="24"/>
          <w:lang w:val="id-ID"/>
        </w:rPr>
        <w:t>s</w:t>
      </w:r>
    </w:p>
    <w:tbl>
      <w:tblPr>
        <w:tblStyle w:val="TableGrid"/>
        <w:tblW w:w="9085" w:type="dxa"/>
        <w:tblLook w:val="04A0" w:firstRow="1" w:lastRow="0" w:firstColumn="1" w:lastColumn="0" w:noHBand="0" w:noVBand="1"/>
      </w:tblPr>
      <w:tblGrid>
        <w:gridCol w:w="2735"/>
        <w:gridCol w:w="576"/>
        <w:gridCol w:w="1243"/>
        <w:gridCol w:w="1283"/>
        <w:gridCol w:w="876"/>
        <w:gridCol w:w="2372"/>
      </w:tblGrid>
      <w:tr w:rsidR="00B65E03" w:rsidRPr="00B65E03" w14:paraId="58415483" w14:textId="77777777" w:rsidTr="00B65E03">
        <w:tc>
          <w:tcPr>
            <w:tcW w:w="0" w:type="auto"/>
            <w:vAlign w:val="center"/>
            <w:hideMark/>
          </w:tcPr>
          <w:p w14:paraId="67EA4EB4" w14:textId="77777777" w:rsidR="00B65E03" w:rsidRPr="00B65E03" w:rsidRDefault="00B65E03" w:rsidP="00B65E03">
            <w:pPr>
              <w:spacing w:before="120" w:after="120"/>
              <w:contextualSpacing/>
              <w:jc w:val="center"/>
              <w:rPr>
                <w:rFonts w:eastAsia="Times New Roman"/>
                <w:b/>
                <w:bCs/>
                <w:sz w:val="24"/>
                <w:szCs w:val="24"/>
                <w:lang w:val="en-US"/>
              </w:rPr>
            </w:pPr>
            <w:r w:rsidRPr="00B65E03">
              <w:rPr>
                <w:rFonts w:eastAsia="Times New Roman"/>
                <w:b/>
                <w:bCs/>
                <w:sz w:val="24"/>
                <w:szCs w:val="24"/>
                <w:lang w:val="en-US"/>
              </w:rPr>
              <w:t>Variable</w:t>
            </w:r>
          </w:p>
        </w:tc>
        <w:tc>
          <w:tcPr>
            <w:tcW w:w="0" w:type="auto"/>
            <w:vAlign w:val="center"/>
            <w:hideMark/>
          </w:tcPr>
          <w:p w14:paraId="22DA30A6" w14:textId="77777777" w:rsidR="00B65E03" w:rsidRPr="00B65E03" w:rsidRDefault="00B65E03" w:rsidP="00B65E03">
            <w:pPr>
              <w:spacing w:before="120" w:after="120"/>
              <w:contextualSpacing/>
              <w:jc w:val="center"/>
              <w:rPr>
                <w:rFonts w:eastAsia="Times New Roman"/>
                <w:b/>
                <w:bCs/>
                <w:sz w:val="24"/>
                <w:szCs w:val="24"/>
                <w:lang w:val="en-US"/>
              </w:rPr>
            </w:pPr>
            <w:r w:rsidRPr="00B65E03">
              <w:rPr>
                <w:rFonts w:eastAsia="Times New Roman"/>
                <w:b/>
                <w:bCs/>
                <w:sz w:val="24"/>
                <w:szCs w:val="24"/>
                <w:lang w:val="en-US"/>
              </w:rPr>
              <w:t>N</w:t>
            </w:r>
          </w:p>
        </w:tc>
        <w:tc>
          <w:tcPr>
            <w:tcW w:w="0" w:type="auto"/>
            <w:vAlign w:val="center"/>
            <w:hideMark/>
          </w:tcPr>
          <w:p w14:paraId="2789214E" w14:textId="77777777" w:rsidR="00B65E03" w:rsidRPr="00B65E03" w:rsidRDefault="00B65E03" w:rsidP="00B65E03">
            <w:pPr>
              <w:spacing w:before="120" w:after="120"/>
              <w:contextualSpacing/>
              <w:jc w:val="center"/>
              <w:rPr>
                <w:rFonts w:eastAsia="Times New Roman"/>
                <w:b/>
                <w:bCs/>
                <w:sz w:val="24"/>
                <w:szCs w:val="24"/>
                <w:lang w:val="en-US"/>
              </w:rPr>
            </w:pPr>
            <w:r w:rsidRPr="00B65E03">
              <w:rPr>
                <w:rFonts w:eastAsia="Times New Roman"/>
                <w:b/>
                <w:bCs/>
                <w:sz w:val="24"/>
                <w:szCs w:val="24"/>
                <w:lang w:val="en-US"/>
              </w:rPr>
              <w:t>Minimum</w:t>
            </w:r>
          </w:p>
        </w:tc>
        <w:tc>
          <w:tcPr>
            <w:tcW w:w="0" w:type="auto"/>
            <w:vAlign w:val="center"/>
            <w:hideMark/>
          </w:tcPr>
          <w:p w14:paraId="52CF6E5F" w14:textId="77777777" w:rsidR="00B65E03" w:rsidRPr="00B65E03" w:rsidRDefault="00B65E03" w:rsidP="00B65E03">
            <w:pPr>
              <w:spacing w:before="120" w:after="120"/>
              <w:contextualSpacing/>
              <w:jc w:val="center"/>
              <w:rPr>
                <w:rFonts w:eastAsia="Times New Roman"/>
                <w:b/>
                <w:bCs/>
                <w:sz w:val="24"/>
                <w:szCs w:val="24"/>
                <w:lang w:val="en-US"/>
              </w:rPr>
            </w:pPr>
            <w:r w:rsidRPr="00B65E03">
              <w:rPr>
                <w:rFonts w:eastAsia="Times New Roman"/>
                <w:b/>
                <w:bCs/>
                <w:sz w:val="24"/>
                <w:szCs w:val="24"/>
                <w:lang w:val="en-US"/>
              </w:rPr>
              <w:t>Maximum</w:t>
            </w:r>
          </w:p>
        </w:tc>
        <w:tc>
          <w:tcPr>
            <w:tcW w:w="0" w:type="auto"/>
            <w:vAlign w:val="center"/>
            <w:hideMark/>
          </w:tcPr>
          <w:p w14:paraId="7ACA25D3" w14:textId="77777777" w:rsidR="00B65E03" w:rsidRPr="00B65E03" w:rsidRDefault="00B65E03" w:rsidP="00B65E03">
            <w:pPr>
              <w:spacing w:before="120" w:after="120"/>
              <w:contextualSpacing/>
              <w:jc w:val="center"/>
              <w:rPr>
                <w:rFonts w:eastAsia="Times New Roman"/>
                <w:b/>
                <w:bCs/>
                <w:sz w:val="24"/>
                <w:szCs w:val="24"/>
                <w:lang w:val="en-US"/>
              </w:rPr>
            </w:pPr>
            <w:r w:rsidRPr="00B65E03">
              <w:rPr>
                <w:rFonts w:eastAsia="Times New Roman"/>
                <w:b/>
                <w:bCs/>
                <w:sz w:val="24"/>
                <w:szCs w:val="24"/>
                <w:lang w:val="en-US"/>
              </w:rPr>
              <w:t>Mean</w:t>
            </w:r>
          </w:p>
        </w:tc>
        <w:tc>
          <w:tcPr>
            <w:tcW w:w="2372" w:type="dxa"/>
            <w:vAlign w:val="center"/>
            <w:hideMark/>
          </w:tcPr>
          <w:p w14:paraId="3819FE66" w14:textId="77777777" w:rsidR="00B65E03" w:rsidRPr="00B65E03" w:rsidRDefault="00B65E03" w:rsidP="00B65E03">
            <w:pPr>
              <w:spacing w:before="120" w:after="120"/>
              <w:contextualSpacing/>
              <w:jc w:val="center"/>
              <w:rPr>
                <w:rFonts w:eastAsia="Times New Roman"/>
                <w:b/>
                <w:bCs/>
                <w:sz w:val="24"/>
                <w:szCs w:val="24"/>
                <w:lang w:val="en-US"/>
              </w:rPr>
            </w:pPr>
            <w:r w:rsidRPr="00B65E03">
              <w:rPr>
                <w:rFonts w:eastAsia="Times New Roman"/>
                <w:b/>
                <w:bCs/>
                <w:sz w:val="24"/>
                <w:szCs w:val="24"/>
                <w:lang w:val="en-US"/>
              </w:rPr>
              <w:t>Std. Deviation</w:t>
            </w:r>
          </w:p>
        </w:tc>
      </w:tr>
      <w:tr w:rsidR="00B65E03" w:rsidRPr="00B65E03" w14:paraId="258A77DA" w14:textId="77777777" w:rsidTr="00B65E03">
        <w:tc>
          <w:tcPr>
            <w:tcW w:w="0" w:type="auto"/>
            <w:vAlign w:val="center"/>
            <w:hideMark/>
          </w:tcPr>
          <w:p w14:paraId="5D540E0A" w14:textId="77777777" w:rsidR="00B65E03" w:rsidRPr="00B65E03" w:rsidRDefault="00B65E03" w:rsidP="00B65E03">
            <w:pPr>
              <w:spacing w:before="120" w:after="120"/>
              <w:contextualSpacing/>
              <w:jc w:val="center"/>
              <w:rPr>
                <w:rFonts w:eastAsia="Times New Roman"/>
                <w:sz w:val="24"/>
                <w:szCs w:val="24"/>
                <w:lang w:val="en-US"/>
              </w:rPr>
            </w:pPr>
            <w:r w:rsidRPr="00B65E03">
              <w:rPr>
                <w:rFonts w:eastAsia="Times New Roman"/>
                <w:sz w:val="24"/>
                <w:szCs w:val="24"/>
                <w:lang w:val="en-US"/>
              </w:rPr>
              <w:t>Interest (X1)</w:t>
            </w:r>
          </w:p>
        </w:tc>
        <w:tc>
          <w:tcPr>
            <w:tcW w:w="0" w:type="auto"/>
            <w:vAlign w:val="center"/>
            <w:hideMark/>
          </w:tcPr>
          <w:p w14:paraId="7CAB7769" w14:textId="77777777" w:rsidR="00B65E03" w:rsidRPr="00B65E03" w:rsidRDefault="00B65E03" w:rsidP="00B65E03">
            <w:pPr>
              <w:spacing w:before="120" w:after="120"/>
              <w:contextualSpacing/>
              <w:jc w:val="center"/>
              <w:rPr>
                <w:rFonts w:eastAsia="Times New Roman"/>
                <w:sz w:val="24"/>
                <w:szCs w:val="24"/>
                <w:lang w:val="en-US"/>
              </w:rPr>
            </w:pPr>
            <w:r w:rsidRPr="00B65E03">
              <w:rPr>
                <w:rFonts w:eastAsia="Times New Roman"/>
                <w:sz w:val="24"/>
                <w:szCs w:val="24"/>
                <w:lang w:val="en-US"/>
              </w:rPr>
              <w:t>108</w:t>
            </w:r>
          </w:p>
        </w:tc>
        <w:tc>
          <w:tcPr>
            <w:tcW w:w="0" w:type="auto"/>
            <w:vAlign w:val="center"/>
            <w:hideMark/>
          </w:tcPr>
          <w:p w14:paraId="5910F8EB" w14:textId="77777777" w:rsidR="00B65E03" w:rsidRPr="00B65E03" w:rsidRDefault="00B65E03" w:rsidP="00B65E03">
            <w:pPr>
              <w:spacing w:before="120" w:after="120"/>
              <w:contextualSpacing/>
              <w:jc w:val="center"/>
              <w:rPr>
                <w:rFonts w:eastAsia="Times New Roman"/>
                <w:sz w:val="24"/>
                <w:szCs w:val="24"/>
                <w:lang w:val="en-US"/>
              </w:rPr>
            </w:pPr>
            <w:r w:rsidRPr="00B65E03">
              <w:rPr>
                <w:rFonts w:eastAsia="Times New Roman"/>
                <w:sz w:val="24"/>
                <w:szCs w:val="24"/>
                <w:lang w:val="en-US"/>
              </w:rPr>
              <w:t>18.00</w:t>
            </w:r>
          </w:p>
        </w:tc>
        <w:tc>
          <w:tcPr>
            <w:tcW w:w="0" w:type="auto"/>
            <w:vAlign w:val="center"/>
            <w:hideMark/>
          </w:tcPr>
          <w:p w14:paraId="7B2A4049" w14:textId="77777777" w:rsidR="00B65E03" w:rsidRPr="00B65E03" w:rsidRDefault="00B65E03" w:rsidP="00B65E03">
            <w:pPr>
              <w:spacing w:before="120" w:after="120"/>
              <w:contextualSpacing/>
              <w:jc w:val="center"/>
              <w:rPr>
                <w:rFonts w:eastAsia="Times New Roman"/>
                <w:sz w:val="24"/>
                <w:szCs w:val="24"/>
                <w:lang w:val="en-US"/>
              </w:rPr>
            </w:pPr>
            <w:r w:rsidRPr="00B65E03">
              <w:rPr>
                <w:rFonts w:eastAsia="Times New Roman"/>
                <w:sz w:val="24"/>
                <w:szCs w:val="24"/>
                <w:lang w:val="en-US"/>
              </w:rPr>
              <w:t>35.00</w:t>
            </w:r>
          </w:p>
        </w:tc>
        <w:tc>
          <w:tcPr>
            <w:tcW w:w="0" w:type="auto"/>
            <w:vAlign w:val="center"/>
            <w:hideMark/>
          </w:tcPr>
          <w:p w14:paraId="1EF12676" w14:textId="77777777" w:rsidR="00B65E03" w:rsidRPr="00B65E03" w:rsidRDefault="00B65E03" w:rsidP="00B65E03">
            <w:pPr>
              <w:spacing w:before="120" w:after="120"/>
              <w:contextualSpacing/>
              <w:jc w:val="center"/>
              <w:rPr>
                <w:rFonts w:eastAsia="Times New Roman"/>
                <w:sz w:val="24"/>
                <w:szCs w:val="24"/>
                <w:lang w:val="en-US"/>
              </w:rPr>
            </w:pPr>
            <w:r w:rsidRPr="00B65E03">
              <w:rPr>
                <w:rFonts w:eastAsia="Times New Roman"/>
                <w:sz w:val="24"/>
                <w:szCs w:val="24"/>
                <w:lang w:val="en-US"/>
              </w:rPr>
              <w:t>28.611</w:t>
            </w:r>
          </w:p>
        </w:tc>
        <w:tc>
          <w:tcPr>
            <w:tcW w:w="2372" w:type="dxa"/>
            <w:vAlign w:val="center"/>
            <w:hideMark/>
          </w:tcPr>
          <w:p w14:paraId="245D2CC0" w14:textId="77777777" w:rsidR="00B65E03" w:rsidRPr="00B65E03" w:rsidRDefault="00B65E03" w:rsidP="00B65E03">
            <w:pPr>
              <w:spacing w:before="120" w:after="120"/>
              <w:contextualSpacing/>
              <w:jc w:val="center"/>
              <w:rPr>
                <w:rFonts w:eastAsia="Times New Roman"/>
                <w:sz w:val="24"/>
                <w:szCs w:val="24"/>
                <w:lang w:val="en-US"/>
              </w:rPr>
            </w:pPr>
            <w:r w:rsidRPr="00B65E03">
              <w:rPr>
                <w:rFonts w:eastAsia="Times New Roman"/>
                <w:sz w:val="24"/>
                <w:szCs w:val="24"/>
                <w:lang w:val="en-US"/>
              </w:rPr>
              <w:t>3.93601</w:t>
            </w:r>
          </w:p>
        </w:tc>
      </w:tr>
      <w:tr w:rsidR="00B65E03" w:rsidRPr="00B65E03" w14:paraId="529D5579" w14:textId="77777777" w:rsidTr="00B65E03">
        <w:tc>
          <w:tcPr>
            <w:tcW w:w="0" w:type="auto"/>
            <w:vAlign w:val="center"/>
            <w:hideMark/>
          </w:tcPr>
          <w:p w14:paraId="4C249F37" w14:textId="77777777" w:rsidR="00B65E03" w:rsidRPr="00B65E03" w:rsidRDefault="00B65E03" w:rsidP="00B65E03">
            <w:pPr>
              <w:spacing w:before="120" w:after="120"/>
              <w:contextualSpacing/>
              <w:jc w:val="center"/>
              <w:rPr>
                <w:rFonts w:eastAsia="Times New Roman"/>
                <w:sz w:val="24"/>
                <w:szCs w:val="24"/>
                <w:lang w:val="en-US"/>
              </w:rPr>
            </w:pPr>
            <w:r w:rsidRPr="00B65E03">
              <w:rPr>
                <w:rFonts w:eastAsia="Times New Roman"/>
                <w:sz w:val="24"/>
                <w:szCs w:val="24"/>
                <w:lang w:val="en-US"/>
              </w:rPr>
              <w:t>Perceived Relevance (X2)</w:t>
            </w:r>
          </w:p>
        </w:tc>
        <w:tc>
          <w:tcPr>
            <w:tcW w:w="0" w:type="auto"/>
            <w:vAlign w:val="center"/>
            <w:hideMark/>
          </w:tcPr>
          <w:p w14:paraId="33FCE396" w14:textId="77777777" w:rsidR="00B65E03" w:rsidRPr="00B65E03" w:rsidRDefault="00B65E03" w:rsidP="00B65E03">
            <w:pPr>
              <w:spacing w:before="120" w:after="120"/>
              <w:contextualSpacing/>
              <w:jc w:val="center"/>
              <w:rPr>
                <w:rFonts w:eastAsia="Times New Roman"/>
                <w:sz w:val="24"/>
                <w:szCs w:val="24"/>
                <w:lang w:val="en-US"/>
              </w:rPr>
            </w:pPr>
            <w:r w:rsidRPr="00B65E03">
              <w:rPr>
                <w:rFonts w:eastAsia="Times New Roman"/>
                <w:sz w:val="24"/>
                <w:szCs w:val="24"/>
                <w:lang w:val="en-US"/>
              </w:rPr>
              <w:t>108</w:t>
            </w:r>
          </w:p>
        </w:tc>
        <w:tc>
          <w:tcPr>
            <w:tcW w:w="0" w:type="auto"/>
            <w:vAlign w:val="center"/>
            <w:hideMark/>
          </w:tcPr>
          <w:p w14:paraId="07B3CCD5" w14:textId="77777777" w:rsidR="00B65E03" w:rsidRPr="00B65E03" w:rsidRDefault="00B65E03" w:rsidP="00B65E03">
            <w:pPr>
              <w:spacing w:before="120" w:after="120"/>
              <w:contextualSpacing/>
              <w:jc w:val="center"/>
              <w:rPr>
                <w:rFonts w:eastAsia="Times New Roman"/>
                <w:sz w:val="24"/>
                <w:szCs w:val="24"/>
                <w:lang w:val="en-US"/>
              </w:rPr>
            </w:pPr>
            <w:r w:rsidRPr="00B65E03">
              <w:rPr>
                <w:rFonts w:eastAsia="Times New Roman"/>
                <w:sz w:val="24"/>
                <w:szCs w:val="24"/>
                <w:lang w:val="en-US"/>
              </w:rPr>
              <w:t>13.00</w:t>
            </w:r>
          </w:p>
        </w:tc>
        <w:tc>
          <w:tcPr>
            <w:tcW w:w="0" w:type="auto"/>
            <w:vAlign w:val="center"/>
            <w:hideMark/>
          </w:tcPr>
          <w:p w14:paraId="17C5CAF8" w14:textId="77777777" w:rsidR="00B65E03" w:rsidRPr="00B65E03" w:rsidRDefault="00B65E03" w:rsidP="00B65E03">
            <w:pPr>
              <w:spacing w:before="120" w:after="120"/>
              <w:contextualSpacing/>
              <w:jc w:val="center"/>
              <w:rPr>
                <w:rFonts w:eastAsia="Times New Roman"/>
                <w:sz w:val="24"/>
                <w:szCs w:val="24"/>
                <w:lang w:val="en-US"/>
              </w:rPr>
            </w:pPr>
            <w:r w:rsidRPr="00B65E03">
              <w:rPr>
                <w:rFonts w:eastAsia="Times New Roman"/>
                <w:sz w:val="24"/>
                <w:szCs w:val="24"/>
                <w:lang w:val="en-US"/>
              </w:rPr>
              <w:t>30.00</w:t>
            </w:r>
          </w:p>
        </w:tc>
        <w:tc>
          <w:tcPr>
            <w:tcW w:w="0" w:type="auto"/>
            <w:vAlign w:val="center"/>
            <w:hideMark/>
          </w:tcPr>
          <w:p w14:paraId="1A08396E" w14:textId="77777777" w:rsidR="00B65E03" w:rsidRPr="00B65E03" w:rsidRDefault="00B65E03" w:rsidP="00B65E03">
            <w:pPr>
              <w:spacing w:before="120" w:after="120"/>
              <w:contextualSpacing/>
              <w:jc w:val="center"/>
              <w:rPr>
                <w:rFonts w:eastAsia="Times New Roman"/>
                <w:sz w:val="24"/>
                <w:szCs w:val="24"/>
                <w:lang w:val="en-US"/>
              </w:rPr>
            </w:pPr>
            <w:r w:rsidRPr="00B65E03">
              <w:rPr>
                <w:rFonts w:eastAsia="Times New Roman"/>
                <w:sz w:val="24"/>
                <w:szCs w:val="24"/>
                <w:lang w:val="en-US"/>
              </w:rPr>
              <w:t>25.435</w:t>
            </w:r>
          </w:p>
        </w:tc>
        <w:tc>
          <w:tcPr>
            <w:tcW w:w="2372" w:type="dxa"/>
            <w:vAlign w:val="center"/>
            <w:hideMark/>
          </w:tcPr>
          <w:p w14:paraId="488FE051" w14:textId="77777777" w:rsidR="00B65E03" w:rsidRPr="00B65E03" w:rsidRDefault="00B65E03" w:rsidP="00B65E03">
            <w:pPr>
              <w:spacing w:before="120" w:after="120"/>
              <w:contextualSpacing/>
              <w:jc w:val="center"/>
              <w:rPr>
                <w:rFonts w:eastAsia="Times New Roman"/>
                <w:sz w:val="24"/>
                <w:szCs w:val="24"/>
                <w:lang w:val="en-US"/>
              </w:rPr>
            </w:pPr>
            <w:r w:rsidRPr="00B65E03">
              <w:rPr>
                <w:rFonts w:eastAsia="Times New Roman"/>
                <w:sz w:val="24"/>
                <w:szCs w:val="24"/>
                <w:lang w:val="en-US"/>
              </w:rPr>
              <w:t>3.20418</w:t>
            </w:r>
          </w:p>
        </w:tc>
      </w:tr>
      <w:tr w:rsidR="00B65E03" w:rsidRPr="00B65E03" w14:paraId="422FB78E" w14:textId="77777777" w:rsidTr="00B65E03">
        <w:tc>
          <w:tcPr>
            <w:tcW w:w="0" w:type="auto"/>
            <w:vAlign w:val="center"/>
            <w:hideMark/>
          </w:tcPr>
          <w:p w14:paraId="78E4D8D2" w14:textId="77777777" w:rsidR="00B65E03" w:rsidRPr="00B65E03" w:rsidRDefault="00B65E03" w:rsidP="00B65E03">
            <w:pPr>
              <w:spacing w:before="120" w:after="120"/>
              <w:contextualSpacing/>
              <w:jc w:val="center"/>
              <w:rPr>
                <w:rFonts w:eastAsia="Times New Roman"/>
                <w:sz w:val="24"/>
                <w:szCs w:val="24"/>
                <w:lang w:val="en-US"/>
              </w:rPr>
            </w:pPr>
            <w:r w:rsidRPr="00B65E03">
              <w:rPr>
                <w:rFonts w:eastAsia="Times New Roman"/>
                <w:sz w:val="24"/>
                <w:szCs w:val="24"/>
                <w:lang w:val="en-US"/>
              </w:rPr>
              <w:t>Decision (Y)</w:t>
            </w:r>
          </w:p>
        </w:tc>
        <w:tc>
          <w:tcPr>
            <w:tcW w:w="0" w:type="auto"/>
            <w:vAlign w:val="center"/>
            <w:hideMark/>
          </w:tcPr>
          <w:p w14:paraId="7E5EF6A2" w14:textId="77777777" w:rsidR="00B65E03" w:rsidRPr="00B65E03" w:rsidRDefault="00B65E03" w:rsidP="00B65E03">
            <w:pPr>
              <w:spacing w:before="120" w:after="120"/>
              <w:contextualSpacing/>
              <w:jc w:val="center"/>
              <w:rPr>
                <w:rFonts w:eastAsia="Times New Roman"/>
                <w:sz w:val="24"/>
                <w:szCs w:val="24"/>
                <w:lang w:val="en-US"/>
              </w:rPr>
            </w:pPr>
            <w:r w:rsidRPr="00B65E03">
              <w:rPr>
                <w:rFonts w:eastAsia="Times New Roman"/>
                <w:sz w:val="24"/>
                <w:szCs w:val="24"/>
                <w:lang w:val="en-US"/>
              </w:rPr>
              <w:t>108</w:t>
            </w:r>
          </w:p>
        </w:tc>
        <w:tc>
          <w:tcPr>
            <w:tcW w:w="0" w:type="auto"/>
            <w:vAlign w:val="center"/>
            <w:hideMark/>
          </w:tcPr>
          <w:p w14:paraId="1C2898EB" w14:textId="77777777" w:rsidR="00B65E03" w:rsidRPr="00B65E03" w:rsidRDefault="00B65E03" w:rsidP="00B65E03">
            <w:pPr>
              <w:spacing w:before="120" w:after="120"/>
              <w:contextualSpacing/>
              <w:jc w:val="center"/>
              <w:rPr>
                <w:rFonts w:eastAsia="Times New Roman"/>
                <w:sz w:val="24"/>
                <w:szCs w:val="24"/>
                <w:lang w:val="en-US"/>
              </w:rPr>
            </w:pPr>
            <w:r w:rsidRPr="00B65E03">
              <w:rPr>
                <w:rFonts w:eastAsia="Times New Roman"/>
                <w:sz w:val="24"/>
                <w:szCs w:val="24"/>
                <w:lang w:val="en-US"/>
              </w:rPr>
              <w:t>14.00</w:t>
            </w:r>
          </w:p>
        </w:tc>
        <w:tc>
          <w:tcPr>
            <w:tcW w:w="0" w:type="auto"/>
            <w:vAlign w:val="center"/>
            <w:hideMark/>
          </w:tcPr>
          <w:p w14:paraId="5C7F30C8" w14:textId="77777777" w:rsidR="00B65E03" w:rsidRPr="00B65E03" w:rsidRDefault="00B65E03" w:rsidP="00B65E03">
            <w:pPr>
              <w:spacing w:before="120" w:after="120"/>
              <w:contextualSpacing/>
              <w:jc w:val="center"/>
              <w:rPr>
                <w:rFonts w:eastAsia="Times New Roman"/>
                <w:sz w:val="24"/>
                <w:szCs w:val="24"/>
                <w:lang w:val="en-US"/>
              </w:rPr>
            </w:pPr>
            <w:r w:rsidRPr="00B65E03">
              <w:rPr>
                <w:rFonts w:eastAsia="Times New Roman"/>
                <w:sz w:val="24"/>
                <w:szCs w:val="24"/>
                <w:lang w:val="en-US"/>
              </w:rPr>
              <w:t>25.00</w:t>
            </w:r>
          </w:p>
        </w:tc>
        <w:tc>
          <w:tcPr>
            <w:tcW w:w="0" w:type="auto"/>
            <w:vAlign w:val="center"/>
            <w:hideMark/>
          </w:tcPr>
          <w:p w14:paraId="167F5874" w14:textId="77777777" w:rsidR="00B65E03" w:rsidRPr="00B65E03" w:rsidRDefault="00B65E03" w:rsidP="00B65E03">
            <w:pPr>
              <w:spacing w:before="120" w:after="120"/>
              <w:contextualSpacing/>
              <w:jc w:val="center"/>
              <w:rPr>
                <w:rFonts w:eastAsia="Times New Roman"/>
                <w:sz w:val="24"/>
                <w:szCs w:val="24"/>
                <w:lang w:val="en-US"/>
              </w:rPr>
            </w:pPr>
            <w:r w:rsidRPr="00B65E03">
              <w:rPr>
                <w:rFonts w:eastAsia="Times New Roman"/>
                <w:sz w:val="24"/>
                <w:szCs w:val="24"/>
                <w:lang w:val="en-US"/>
              </w:rPr>
              <w:t>20.805</w:t>
            </w:r>
          </w:p>
        </w:tc>
        <w:tc>
          <w:tcPr>
            <w:tcW w:w="2372" w:type="dxa"/>
            <w:vAlign w:val="center"/>
            <w:hideMark/>
          </w:tcPr>
          <w:p w14:paraId="2E710DEB" w14:textId="77777777" w:rsidR="00B65E03" w:rsidRPr="00B65E03" w:rsidRDefault="00B65E03" w:rsidP="00B65E03">
            <w:pPr>
              <w:spacing w:before="120" w:after="120"/>
              <w:contextualSpacing/>
              <w:jc w:val="center"/>
              <w:rPr>
                <w:rFonts w:eastAsia="Times New Roman"/>
                <w:sz w:val="24"/>
                <w:szCs w:val="24"/>
                <w:lang w:val="en-US"/>
              </w:rPr>
            </w:pPr>
            <w:r w:rsidRPr="00B65E03">
              <w:rPr>
                <w:rFonts w:eastAsia="Times New Roman"/>
                <w:sz w:val="24"/>
                <w:szCs w:val="24"/>
                <w:lang w:val="en-US"/>
              </w:rPr>
              <w:t>2.65970</w:t>
            </w:r>
          </w:p>
        </w:tc>
      </w:tr>
    </w:tbl>
    <w:p w14:paraId="303EC733" w14:textId="6201A779" w:rsidR="00542C00" w:rsidRPr="00542C00" w:rsidRDefault="00542C00" w:rsidP="00B65E03">
      <w:pPr>
        <w:spacing w:before="120" w:after="120" w:line="240" w:lineRule="auto"/>
        <w:jc w:val="both"/>
        <w:rPr>
          <w:rFonts w:ascii="Times New Roman" w:eastAsia="Times New Roman" w:hAnsi="Times New Roman" w:cs="Times New Roman"/>
          <w:sz w:val="24"/>
          <w:szCs w:val="24"/>
        </w:rPr>
      </w:pPr>
      <w:r w:rsidRPr="00542C00">
        <w:rPr>
          <w:rFonts w:ascii="Times New Roman" w:eastAsia="Times New Roman" w:hAnsi="Times New Roman" w:cs="Times New Roman"/>
          <w:sz w:val="24"/>
          <w:szCs w:val="24"/>
        </w:rPr>
        <w:t>The mean scores indicate that students' interest, perceived relevance, and decisions to continue studies are in the moderate category, with relatively varied responses among students.</w:t>
      </w:r>
    </w:p>
    <w:p w14:paraId="2B963970" w14:textId="655480B7" w:rsidR="00542C00" w:rsidRPr="00B65E03" w:rsidRDefault="00542C00" w:rsidP="00B65E03">
      <w:pPr>
        <w:spacing w:before="120" w:after="120" w:line="240" w:lineRule="auto"/>
        <w:jc w:val="both"/>
        <w:rPr>
          <w:rFonts w:ascii="Times New Roman" w:eastAsia="Times New Roman" w:hAnsi="Times New Roman" w:cs="Times New Roman"/>
          <w:b/>
          <w:bCs/>
          <w:sz w:val="24"/>
          <w:szCs w:val="24"/>
          <w:lang w:val="id-ID"/>
        </w:rPr>
      </w:pPr>
      <w:r w:rsidRPr="00B65E03">
        <w:rPr>
          <w:rFonts w:ascii="Times New Roman" w:eastAsia="Times New Roman" w:hAnsi="Times New Roman" w:cs="Times New Roman"/>
          <w:b/>
          <w:bCs/>
          <w:sz w:val="24"/>
          <w:szCs w:val="24"/>
        </w:rPr>
        <w:t>Instrument Validity and Reliability</w:t>
      </w:r>
    </w:p>
    <w:p w14:paraId="3D26597A" w14:textId="77777777" w:rsidR="00542C00" w:rsidRPr="00542C00" w:rsidRDefault="00542C00" w:rsidP="00B65E03">
      <w:pPr>
        <w:spacing w:before="120" w:after="120" w:line="240" w:lineRule="auto"/>
        <w:jc w:val="both"/>
        <w:rPr>
          <w:rFonts w:ascii="Times New Roman" w:eastAsia="Times New Roman" w:hAnsi="Times New Roman" w:cs="Times New Roman"/>
          <w:sz w:val="24"/>
          <w:szCs w:val="24"/>
        </w:rPr>
      </w:pPr>
      <w:r w:rsidRPr="00542C00">
        <w:rPr>
          <w:rFonts w:ascii="Times New Roman" w:eastAsia="Times New Roman" w:hAnsi="Times New Roman" w:cs="Times New Roman"/>
          <w:sz w:val="24"/>
          <w:szCs w:val="24"/>
        </w:rPr>
        <w:t>Validity testing showed that all questionnaire items for each variable had Pearson correlation values &gt; r-table (0.189) with significance &lt; 0.001, indicating all items were valid. Reliability testing yielded Cronbach's Alpha values of 0.853 for Interest, 0.770 for Perceived Relevance, and 0.702 for Decision, all exceeding the 0.70 threshold, indicating reliable instruments.</w:t>
      </w:r>
    </w:p>
    <w:p w14:paraId="0343645B" w14:textId="77777777" w:rsidR="00542C00" w:rsidRPr="00B65E03" w:rsidRDefault="00542C00" w:rsidP="00B65E03">
      <w:pPr>
        <w:spacing w:before="120" w:after="120" w:line="240" w:lineRule="auto"/>
        <w:jc w:val="both"/>
        <w:rPr>
          <w:rFonts w:ascii="Times New Roman" w:eastAsia="Times New Roman" w:hAnsi="Times New Roman" w:cs="Times New Roman"/>
          <w:b/>
          <w:bCs/>
          <w:sz w:val="24"/>
          <w:szCs w:val="24"/>
        </w:rPr>
      </w:pPr>
      <w:r w:rsidRPr="00B65E03">
        <w:rPr>
          <w:rFonts w:ascii="Times New Roman" w:eastAsia="Times New Roman" w:hAnsi="Times New Roman" w:cs="Times New Roman"/>
          <w:b/>
          <w:bCs/>
          <w:sz w:val="24"/>
          <w:szCs w:val="24"/>
        </w:rPr>
        <w:t>Classical Assumption Tests</w:t>
      </w:r>
    </w:p>
    <w:p w14:paraId="2577CDE5" w14:textId="77777777" w:rsidR="00B65E03" w:rsidRDefault="00542C00" w:rsidP="00B65E03">
      <w:pPr>
        <w:spacing w:before="120" w:after="120" w:line="240" w:lineRule="auto"/>
        <w:jc w:val="both"/>
        <w:rPr>
          <w:rFonts w:ascii="Times New Roman" w:eastAsia="Times New Roman" w:hAnsi="Times New Roman" w:cs="Times New Roman"/>
          <w:sz w:val="24"/>
          <w:szCs w:val="24"/>
        </w:rPr>
      </w:pPr>
      <w:r w:rsidRPr="00542C00">
        <w:rPr>
          <w:rFonts w:ascii="Times New Roman" w:eastAsia="Times New Roman" w:hAnsi="Times New Roman" w:cs="Times New Roman"/>
          <w:sz w:val="24"/>
          <w:szCs w:val="24"/>
        </w:rPr>
        <w:t xml:space="preserve">The normality test using Kolmogorov-Smirnov showed Asymp. Sig. (2-tailed) = 0.200 &gt; 0.05, indicating normally distributed residuals. The heteroscedasticity test using the </w:t>
      </w:r>
      <w:proofErr w:type="spellStart"/>
      <w:r w:rsidRPr="00542C00">
        <w:rPr>
          <w:rFonts w:ascii="Times New Roman" w:eastAsia="Times New Roman" w:hAnsi="Times New Roman" w:cs="Times New Roman"/>
          <w:sz w:val="24"/>
          <w:szCs w:val="24"/>
        </w:rPr>
        <w:t>Glejser</w:t>
      </w:r>
      <w:proofErr w:type="spellEnd"/>
      <w:r w:rsidRPr="00542C00">
        <w:rPr>
          <w:rFonts w:ascii="Times New Roman" w:eastAsia="Times New Roman" w:hAnsi="Times New Roman" w:cs="Times New Roman"/>
          <w:sz w:val="24"/>
          <w:szCs w:val="24"/>
        </w:rPr>
        <w:t xml:space="preserve"> method showed significance values of 0.894 for interest and 0.892 for perceived relevance (&gt; 0.05), indicating no heteroscedasticity. The multicollinearity test showed tolerance values of 0.766 and VIF values of 1.306 for both variables (&lt; 10), indicating no multicollinearity.</w:t>
      </w:r>
    </w:p>
    <w:p w14:paraId="4A538E83" w14:textId="2A6CA80D" w:rsidR="00542C00" w:rsidRPr="00B65E03" w:rsidRDefault="00542C00" w:rsidP="006E4177">
      <w:pPr>
        <w:spacing w:before="120" w:after="120" w:line="240" w:lineRule="auto"/>
        <w:rPr>
          <w:rFonts w:ascii="Times New Roman" w:eastAsia="Times New Roman" w:hAnsi="Times New Roman" w:cs="Times New Roman"/>
          <w:b/>
          <w:bCs/>
          <w:sz w:val="24"/>
          <w:szCs w:val="24"/>
        </w:rPr>
      </w:pPr>
      <w:r w:rsidRPr="00B65E03">
        <w:rPr>
          <w:rFonts w:ascii="Times New Roman" w:eastAsia="Times New Roman" w:hAnsi="Times New Roman" w:cs="Times New Roman"/>
          <w:b/>
          <w:bCs/>
          <w:sz w:val="24"/>
          <w:szCs w:val="24"/>
        </w:rPr>
        <w:t>Multiple Linear Regression Analysis</w:t>
      </w:r>
    </w:p>
    <w:p w14:paraId="028F0B83" w14:textId="77777777" w:rsidR="00542C00" w:rsidRPr="00542C00" w:rsidRDefault="00542C00" w:rsidP="00B65E03">
      <w:pPr>
        <w:spacing w:before="120" w:after="120" w:line="240" w:lineRule="auto"/>
        <w:jc w:val="center"/>
        <w:rPr>
          <w:rFonts w:ascii="Times New Roman" w:eastAsia="Times New Roman" w:hAnsi="Times New Roman" w:cs="Times New Roman"/>
          <w:sz w:val="24"/>
          <w:szCs w:val="24"/>
        </w:rPr>
      </w:pPr>
      <w:r w:rsidRPr="00542C00">
        <w:rPr>
          <w:rFonts w:ascii="Times New Roman" w:eastAsia="Times New Roman" w:hAnsi="Times New Roman" w:cs="Times New Roman"/>
          <w:sz w:val="24"/>
          <w:szCs w:val="24"/>
        </w:rPr>
        <w:t>Table 3. Multiple Linear Regression Results</w:t>
      </w:r>
    </w:p>
    <w:tbl>
      <w:tblPr>
        <w:tblStyle w:val="TableGrid"/>
        <w:tblW w:w="0" w:type="auto"/>
        <w:tblLook w:val="04A0" w:firstRow="1" w:lastRow="0" w:firstColumn="1" w:lastColumn="0" w:noHBand="0" w:noVBand="1"/>
      </w:tblPr>
      <w:tblGrid>
        <w:gridCol w:w="2735"/>
        <w:gridCol w:w="2077"/>
        <w:gridCol w:w="756"/>
        <w:gridCol w:w="3427"/>
      </w:tblGrid>
      <w:tr w:rsidR="00B65E03" w:rsidRPr="00B65E03" w14:paraId="10B8FE5B" w14:textId="77777777" w:rsidTr="00B65E03">
        <w:tc>
          <w:tcPr>
            <w:tcW w:w="0" w:type="auto"/>
            <w:vAlign w:val="center"/>
            <w:hideMark/>
          </w:tcPr>
          <w:p w14:paraId="5F29A082" w14:textId="77777777" w:rsidR="00B65E03" w:rsidRPr="00B65E03" w:rsidRDefault="00B65E03" w:rsidP="00B65E03">
            <w:pPr>
              <w:spacing w:before="120" w:after="120"/>
              <w:contextualSpacing/>
              <w:jc w:val="center"/>
              <w:rPr>
                <w:rFonts w:eastAsia="Times New Roman"/>
                <w:b/>
                <w:bCs/>
                <w:sz w:val="24"/>
                <w:szCs w:val="24"/>
                <w:lang w:val="en-US"/>
              </w:rPr>
            </w:pPr>
            <w:r w:rsidRPr="00B65E03">
              <w:rPr>
                <w:rFonts w:eastAsia="Times New Roman"/>
                <w:b/>
                <w:bCs/>
                <w:sz w:val="24"/>
                <w:szCs w:val="24"/>
                <w:lang w:val="en-US"/>
              </w:rPr>
              <w:t>Model</w:t>
            </w:r>
          </w:p>
        </w:tc>
        <w:tc>
          <w:tcPr>
            <w:tcW w:w="0" w:type="auto"/>
            <w:vAlign w:val="center"/>
            <w:hideMark/>
          </w:tcPr>
          <w:p w14:paraId="5AFF7597" w14:textId="77777777" w:rsidR="00B65E03" w:rsidRPr="00B65E03" w:rsidRDefault="00B65E03" w:rsidP="00B65E03">
            <w:pPr>
              <w:spacing w:before="120" w:after="120"/>
              <w:contextualSpacing/>
              <w:jc w:val="center"/>
              <w:rPr>
                <w:rFonts w:eastAsia="Times New Roman"/>
                <w:b/>
                <w:bCs/>
                <w:sz w:val="24"/>
                <w:szCs w:val="24"/>
                <w:lang w:val="en-US"/>
              </w:rPr>
            </w:pPr>
            <w:r w:rsidRPr="00B65E03">
              <w:rPr>
                <w:rFonts w:eastAsia="Times New Roman"/>
                <w:b/>
                <w:bCs/>
                <w:sz w:val="24"/>
                <w:szCs w:val="24"/>
                <w:lang w:val="en-US"/>
              </w:rPr>
              <w:t>Unstandardized B</w:t>
            </w:r>
          </w:p>
        </w:tc>
        <w:tc>
          <w:tcPr>
            <w:tcW w:w="0" w:type="auto"/>
            <w:vAlign w:val="center"/>
            <w:hideMark/>
          </w:tcPr>
          <w:p w14:paraId="154EFDF2" w14:textId="77777777" w:rsidR="00B65E03" w:rsidRPr="00B65E03" w:rsidRDefault="00B65E03" w:rsidP="00B65E03">
            <w:pPr>
              <w:spacing w:before="120" w:after="120"/>
              <w:contextualSpacing/>
              <w:jc w:val="center"/>
              <w:rPr>
                <w:rFonts w:eastAsia="Times New Roman"/>
                <w:b/>
                <w:bCs/>
                <w:sz w:val="24"/>
                <w:szCs w:val="24"/>
                <w:lang w:val="en-US"/>
              </w:rPr>
            </w:pPr>
            <w:r w:rsidRPr="00B65E03">
              <w:rPr>
                <w:rFonts w:eastAsia="Times New Roman"/>
                <w:b/>
                <w:bCs/>
                <w:sz w:val="24"/>
                <w:szCs w:val="24"/>
                <w:lang w:val="en-US"/>
              </w:rPr>
              <w:t>t</w:t>
            </w:r>
          </w:p>
        </w:tc>
        <w:tc>
          <w:tcPr>
            <w:tcW w:w="3427" w:type="dxa"/>
            <w:vAlign w:val="center"/>
            <w:hideMark/>
          </w:tcPr>
          <w:p w14:paraId="1270E976" w14:textId="77777777" w:rsidR="00B65E03" w:rsidRPr="00B65E03" w:rsidRDefault="00B65E03" w:rsidP="00B65E03">
            <w:pPr>
              <w:spacing w:before="120" w:after="120"/>
              <w:contextualSpacing/>
              <w:jc w:val="center"/>
              <w:rPr>
                <w:rFonts w:eastAsia="Times New Roman"/>
                <w:b/>
                <w:bCs/>
                <w:sz w:val="24"/>
                <w:szCs w:val="24"/>
                <w:lang w:val="en-US"/>
              </w:rPr>
            </w:pPr>
            <w:r w:rsidRPr="00B65E03">
              <w:rPr>
                <w:rFonts w:eastAsia="Times New Roman"/>
                <w:b/>
                <w:bCs/>
                <w:sz w:val="24"/>
                <w:szCs w:val="24"/>
                <w:lang w:val="en-US"/>
              </w:rPr>
              <w:t>Sig.</w:t>
            </w:r>
          </w:p>
        </w:tc>
      </w:tr>
      <w:tr w:rsidR="00B65E03" w:rsidRPr="00B65E03" w14:paraId="1FED04B4" w14:textId="77777777" w:rsidTr="00B65E03">
        <w:tc>
          <w:tcPr>
            <w:tcW w:w="0" w:type="auto"/>
            <w:vAlign w:val="center"/>
            <w:hideMark/>
          </w:tcPr>
          <w:p w14:paraId="24029C29" w14:textId="77777777" w:rsidR="00B65E03" w:rsidRPr="00B65E03" w:rsidRDefault="00B65E03" w:rsidP="00B65E03">
            <w:pPr>
              <w:spacing w:before="120" w:after="120"/>
              <w:contextualSpacing/>
              <w:jc w:val="center"/>
              <w:rPr>
                <w:rFonts w:eastAsia="Times New Roman"/>
                <w:sz w:val="24"/>
                <w:szCs w:val="24"/>
                <w:lang w:val="en-US"/>
              </w:rPr>
            </w:pPr>
            <w:r w:rsidRPr="00B65E03">
              <w:rPr>
                <w:rFonts w:eastAsia="Times New Roman"/>
                <w:sz w:val="24"/>
                <w:szCs w:val="24"/>
                <w:lang w:val="en-US"/>
              </w:rPr>
              <w:t>(Constant)</w:t>
            </w:r>
          </w:p>
        </w:tc>
        <w:tc>
          <w:tcPr>
            <w:tcW w:w="0" w:type="auto"/>
            <w:vAlign w:val="center"/>
            <w:hideMark/>
          </w:tcPr>
          <w:p w14:paraId="132DA617" w14:textId="77777777" w:rsidR="00B65E03" w:rsidRPr="00B65E03" w:rsidRDefault="00B65E03" w:rsidP="00B65E03">
            <w:pPr>
              <w:spacing w:before="120" w:after="120"/>
              <w:contextualSpacing/>
              <w:jc w:val="center"/>
              <w:rPr>
                <w:rFonts w:eastAsia="Times New Roman"/>
                <w:sz w:val="24"/>
                <w:szCs w:val="24"/>
                <w:lang w:val="en-US"/>
              </w:rPr>
            </w:pPr>
            <w:r w:rsidRPr="00B65E03">
              <w:rPr>
                <w:rFonts w:eastAsia="Times New Roman"/>
                <w:sz w:val="24"/>
                <w:szCs w:val="24"/>
                <w:lang w:val="en-US"/>
              </w:rPr>
              <w:t>4.977</w:t>
            </w:r>
          </w:p>
        </w:tc>
        <w:tc>
          <w:tcPr>
            <w:tcW w:w="0" w:type="auto"/>
            <w:vAlign w:val="center"/>
            <w:hideMark/>
          </w:tcPr>
          <w:p w14:paraId="594987FC" w14:textId="77777777" w:rsidR="00B65E03" w:rsidRPr="00B65E03" w:rsidRDefault="00B65E03" w:rsidP="00B65E03">
            <w:pPr>
              <w:spacing w:before="120" w:after="120"/>
              <w:contextualSpacing/>
              <w:jc w:val="center"/>
              <w:rPr>
                <w:rFonts w:eastAsia="Times New Roman"/>
                <w:sz w:val="24"/>
                <w:szCs w:val="24"/>
                <w:lang w:val="en-US"/>
              </w:rPr>
            </w:pPr>
            <w:r w:rsidRPr="00B65E03">
              <w:rPr>
                <w:rFonts w:eastAsia="Times New Roman"/>
                <w:sz w:val="24"/>
                <w:szCs w:val="24"/>
                <w:lang w:val="en-US"/>
              </w:rPr>
              <w:t>2.975</w:t>
            </w:r>
          </w:p>
        </w:tc>
        <w:tc>
          <w:tcPr>
            <w:tcW w:w="3427" w:type="dxa"/>
            <w:vAlign w:val="center"/>
            <w:hideMark/>
          </w:tcPr>
          <w:p w14:paraId="74F2C142" w14:textId="77777777" w:rsidR="00B65E03" w:rsidRPr="00B65E03" w:rsidRDefault="00B65E03" w:rsidP="00B65E03">
            <w:pPr>
              <w:spacing w:before="120" w:after="120"/>
              <w:contextualSpacing/>
              <w:jc w:val="center"/>
              <w:rPr>
                <w:rFonts w:eastAsia="Times New Roman"/>
                <w:sz w:val="24"/>
                <w:szCs w:val="24"/>
                <w:lang w:val="en-US"/>
              </w:rPr>
            </w:pPr>
            <w:r w:rsidRPr="00B65E03">
              <w:rPr>
                <w:rFonts w:eastAsia="Times New Roman"/>
                <w:sz w:val="24"/>
                <w:szCs w:val="24"/>
                <w:lang w:val="en-US"/>
              </w:rPr>
              <w:t>0.004</w:t>
            </w:r>
          </w:p>
        </w:tc>
      </w:tr>
      <w:tr w:rsidR="00B65E03" w:rsidRPr="00B65E03" w14:paraId="4BEFCBEE" w14:textId="77777777" w:rsidTr="00B65E03">
        <w:tc>
          <w:tcPr>
            <w:tcW w:w="0" w:type="auto"/>
            <w:vAlign w:val="center"/>
            <w:hideMark/>
          </w:tcPr>
          <w:p w14:paraId="62DA2D74" w14:textId="77777777" w:rsidR="00B65E03" w:rsidRPr="00B65E03" w:rsidRDefault="00B65E03" w:rsidP="00B65E03">
            <w:pPr>
              <w:spacing w:before="120" w:after="120"/>
              <w:contextualSpacing/>
              <w:jc w:val="center"/>
              <w:rPr>
                <w:rFonts w:eastAsia="Times New Roman"/>
                <w:sz w:val="24"/>
                <w:szCs w:val="24"/>
                <w:lang w:val="en-US"/>
              </w:rPr>
            </w:pPr>
            <w:r w:rsidRPr="00B65E03">
              <w:rPr>
                <w:rFonts w:eastAsia="Times New Roman"/>
                <w:sz w:val="24"/>
                <w:szCs w:val="24"/>
                <w:lang w:val="en-US"/>
              </w:rPr>
              <w:t>Interest (X1)</w:t>
            </w:r>
          </w:p>
        </w:tc>
        <w:tc>
          <w:tcPr>
            <w:tcW w:w="0" w:type="auto"/>
            <w:vAlign w:val="center"/>
            <w:hideMark/>
          </w:tcPr>
          <w:p w14:paraId="670EA097" w14:textId="77777777" w:rsidR="00B65E03" w:rsidRPr="00B65E03" w:rsidRDefault="00B65E03" w:rsidP="00B65E03">
            <w:pPr>
              <w:spacing w:before="120" w:after="120"/>
              <w:contextualSpacing/>
              <w:jc w:val="center"/>
              <w:rPr>
                <w:rFonts w:eastAsia="Times New Roman"/>
                <w:sz w:val="24"/>
                <w:szCs w:val="24"/>
                <w:lang w:val="en-US"/>
              </w:rPr>
            </w:pPr>
            <w:r w:rsidRPr="00B65E03">
              <w:rPr>
                <w:rFonts w:eastAsia="Times New Roman"/>
                <w:sz w:val="24"/>
                <w:szCs w:val="24"/>
                <w:lang w:val="en-US"/>
              </w:rPr>
              <w:t>0.337</w:t>
            </w:r>
          </w:p>
        </w:tc>
        <w:tc>
          <w:tcPr>
            <w:tcW w:w="0" w:type="auto"/>
            <w:vAlign w:val="center"/>
            <w:hideMark/>
          </w:tcPr>
          <w:p w14:paraId="3733BED0" w14:textId="77777777" w:rsidR="00B65E03" w:rsidRPr="00B65E03" w:rsidRDefault="00B65E03" w:rsidP="00B65E03">
            <w:pPr>
              <w:spacing w:before="120" w:after="120"/>
              <w:contextualSpacing/>
              <w:jc w:val="center"/>
              <w:rPr>
                <w:rFonts w:eastAsia="Times New Roman"/>
                <w:sz w:val="24"/>
                <w:szCs w:val="24"/>
                <w:lang w:val="en-US"/>
              </w:rPr>
            </w:pPr>
            <w:r w:rsidRPr="00B65E03">
              <w:rPr>
                <w:rFonts w:eastAsia="Times New Roman"/>
                <w:sz w:val="24"/>
                <w:szCs w:val="24"/>
                <w:lang w:val="en-US"/>
              </w:rPr>
              <w:t>6.185</w:t>
            </w:r>
          </w:p>
        </w:tc>
        <w:tc>
          <w:tcPr>
            <w:tcW w:w="3427" w:type="dxa"/>
            <w:vAlign w:val="center"/>
            <w:hideMark/>
          </w:tcPr>
          <w:p w14:paraId="572BF200" w14:textId="77777777" w:rsidR="00B65E03" w:rsidRPr="00B65E03" w:rsidRDefault="00B65E03" w:rsidP="00B65E03">
            <w:pPr>
              <w:spacing w:before="120" w:after="120"/>
              <w:contextualSpacing/>
              <w:jc w:val="center"/>
              <w:rPr>
                <w:rFonts w:eastAsia="Times New Roman"/>
                <w:sz w:val="24"/>
                <w:szCs w:val="24"/>
                <w:lang w:val="en-US"/>
              </w:rPr>
            </w:pPr>
            <w:r w:rsidRPr="00B65E03">
              <w:rPr>
                <w:rFonts w:eastAsia="Times New Roman"/>
                <w:sz w:val="24"/>
                <w:szCs w:val="24"/>
                <w:lang w:val="en-US"/>
              </w:rPr>
              <w:t>&lt; 0.001</w:t>
            </w:r>
          </w:p>
        </w:tc>
      </w:tr>
      <w:tr w:rsidR="00B65E03" w:rsidRPr="00B65E03" w14:paraId="7C6C60F1" w14:textId="77777777" w:rsidTr="00B65E03">
        <w:tc>
          <w:tcPr>
            <w:tcW w:w="0" w:type="auto"/>
            <w:vAlign w:val="center"/>
            <w:hideMark/>
          </w:tcPr>
          <w:p w14:paraId="496F52CF" w14:textId="77777777" w:rsidR="00B65E03" w:rsidRPr="00B65E03" w:rsidRDefault="00B65E03" w:rsidP="00B65E03">
            <w:pPr>
              <w:spacing w:before="120" w:after="120"/>
              <w:contextualSpacing/>
              <w:jc w:val="center"/>
              <w:rPr>
                <w:rFonts w:eastAsia="Times New Roman"/>
                <w:sz w:val="24"/>
                <w:szCs w:val="24"/>
                <w:lang w:val="en-US"/>
              </w:rPr>
            </w:pPr>
            <w:r w:rsidRPr="00B65E03">
              <w:rPr>
                <w:rFonts w:eastAsia="Times New Roman"/>
                <w:sz w:val="24"/>
                <w:szCs w:val="24"/>
                <w:lang w:val="en-US"/>
              </w:rPr>
              <w:t>Perceived Relevance (X2)</w:t>
            </w:r>
          </w:p>
        </w:tc>
        <w:tc>
          <w:tcPr>
            <w:tcW w:w="0" w:type="auto"/>
            <w:vAlign w:val="center"/>
            <w:hideMark/>
          </w:tcPr>
          <w:p w14:paraId="4EC8B7E0" w14:textId="77777777" w:rsidR="00B65E03" w:rsidRPr="00B65E03" w:rsidRDefault="00B65E03" w:rsidP="00B65E03">
            <w:pPr>
              <w:spacing w:before="120" w:after="120"/>
              <w:contextualSpacing/>
              <w:jc w:val="center"/>
              <w:rPr>
                <w:rFonts w:eastAsia="Times New Roman"/>
                <w:sz w:val="24"/>
                <w:szCs w:val="24"/>
                <w:lang w:val="en-US"/>
              </w:rPr>
            </w:pPr>
            <w:r w:rsidRPr="00B65E03">
              <w:rPr>
                <w:rFonts w:eastAsia="Times New Roman"/>
                <w:sz w:val="24"/>
                <w:szCs w:val="24"/>
                <w:lang w:val="en-US"/>
              </w:rPr>
              <w:t>0.243</w:t>
            </w:r>
          </w:p>
        </w:tc>
        <w:tc>
          <w:tcPr>
            <w:tcW w:w="0" w:type="auto"/>
            <w:vAlign w:val="center"/>
            <w:hideMark/>
          </w:tcPr>
          <w:p w14:paraId="0542DCB4" w14:textId="77777777" w:rsidR="00B65E03" w:rsidRPr="00B65E03" w:rsidRDefault="00B65E03" w:rsidP="00B65E03">
            <w:pPr>
              <w:spacing w:before="120" w:after="120"/>
              <w:contextualSpacing/>
              <w:jc w:val="center"/>
              <w:rPr>
                <w:rFonts w:eastAsia="Times New Roman"/>
                <w:sz w:val="24"/>
                <w:szCs w:val="24"/>
                <w:lang w:val="en-US"/>
              </w:rPr>
            </w:pPr>
            <w:r w:rsidRPr="00B65E03">
              <w:rPr>
                <w:rFonts w:eastAsia="Times New Roman"/>
                <w:sz w:val="24"/>
                <w:szCs w:val="24"/>
                <w:lang w:val="en-US"/>
              </w:rPr>
              <w:t>3.624</w:t>
            </w:r>
          </w:p>
        </w:tc>
        <w:tc>
          <w:tcPr>
            <w:tcW w:w="3427" w:type="dxa"/>
            <w:vAlign w:val="center"/>
            <w:hideMark/>
          </w:tcPr>
          <w:p w14:paraId="71198E13" w14:textId="77777777" w:rsidR="00B65E03" w:rsidRPr="00B65E03" w:rsidRDefault="00B65E03" w:rsidP="00B65E03">
            <w:pPr>
              <w:spacing w:before="120" w:after="120"/>
              <w:contextualSpacing/>
              <w:jc w:val="center"/>
              <w:rPr>
                <w:rFonts w:eastAsia="Times New Roman"/>
                <w:sz w:val="24"/>
                <w:szCs w:val="24"/>
                <w:lang w:val="en-US"/>
              </w:rPr>
            </w:pPr>
            <w:r w:rsidRPr="00B65E03">
              <w:rPr>
                <w:rFonts w:eastAsia="Times New Roman"/>
                <w:sz w:val="24"/>
                <w:szCs w:val="24"/>
                <w:lang w:val="en-US"/>
              </w:rPr>
              <w:t>&lt; 0.001</w:t>
            </w:r>
          </w:p>
        </w:tc>
      </w:tr>
    </w:tbl>
    <w:p w14:paraId="77DDECAC" w14:textId="68BA7A3E" w:rsidR="00542C00" w:rsidRPr="00542C00" w:rsidRDefault="00542C00" w:rsidP="00B65E03">
      <w:pPr>
        <w:spacing w:before="120" w:after="120" w:line="240" w:lineRule="auto"/>
        <w:jc w:val="both"/>
        <w:rPr>
          <w:rFonts w:ascii="Times New Roman" w:eastAsia="Times New Roman" w:hAnsi="Times New Roman" w:cs="Times New Roman"/>
          <w:sz w:val="24"/>
          <w:szCs w:val="24"/>
          <w:lang w:val="id-ID"/>
        </w:rPr>
      </w:pPr>
      <w:r w:rsidRPr="00542C00">
        <w:rPr>
          <w:rFonts w:ascii="Times New Roman" w:eastAsia="Times New Roman" w:hAnsi="Times New Roman" w:cs="Times New Roman"/>
          <w:sz w:val="24"/>
          <w:szCs w:val="24"/>
        </w:rPr>
        <w:t>The regression equation obtained is</w:t>
      </w:r>
      <w:r w:rsidRPr="00542C00">
        <w:rPr>
          <w:rFonts w:ascii="Times New Roman" w:eastAsia="Times New Roman" w:hAnsi="Times New Roman" w:cs="Times New Roman"/>
          <w:sz w:val="24"/>
          <w:szCs w:val="24"/>
          <w:lang w:val="id-ID"/>
        </w:rPr>
        <w:t>:</w:t>
      </w:r>
    </w:p>
    <w:p w14:paraId="17CD85FC" w14:textId="77777777" w:rsidR="00542C00" w:rsidRPr="00542C00" w:rsidRDefault="00542C00" w:rsidP="00B65E03">
      <w:pPr>
        <w:spacing w:before="120" w:after="120" w:line="240" w:lineRule="auto"/>
        <w:jc w:val="both"/>
        <w:rPr>
          <w:rFonts w:ascii="Times New Roman" w:eastAsia="Times New Roman" w:hAnsi="Times New Roman" w:cs="Times New Roman"/>
          <w:sz w:val="24"/>
          <w:szCs w:val="24"/>
          <w:lang w:val="id-ID"/>
        </w:rPr>
      </w:pPr>
      <w:r w:rsidRPr="00542C00">
        <w:rPr>
          <w:rFonts w:ascii="Times New Roman" w:eastAsia="Times New Roman" w:hAnsi="Times New Roman" w:cs="Times New Roman"/>
          <w:sz w:val="24"/>
          <w:szCs w:val="24"/>
        </w:rPr>
        <w:t>Y = 4.977 + 0.337X₁ + 0.243X₂</w:t>
      </w:r>
    </w:p>
    <w:p w14:paraId="4E6B8932" w14:textId="54B567C0" w:rsidR="00542C00" w:rsidRPr="00542C00" w:rsidRDefault="00542C00" w:rsidP="00B65E03">
      <w:pPr>
        <w:spacing w:before="120" w:after="120" w:line="240" w:lineRule="auto"/>
        <w:jc w:val="both"/>
        <w:rPr>
          <w:rFonts w:ascii="Times New Roman" w:eastAsia="Times New Roman" w:hAnsi="Times New Roman" w:cs="Times New Roman"/>
          <w:sz w:val="24"/>
          <w:szCs w:val="24"/>
        </w:rPr>
      </w:pPr>
      <w:r w:rsidRPr="00542C00">
        <w:rPr>
          <w:rFonts w:ascii="Times New Roman" w:eastAsia="Times New Roman" w:hAnsi="Times New Roman" w:cs="Times New Roman"/>
          <w:sz w:val="24"/>
          <w:szCs w:val="24"/>
        </w:rPr>
        <w:t>Interpretation:</w:t>
      </w:r>
      <w:r w:rsidR="00B65E03">
        <w:rPr>
          <w:rFonts w:ascii="Times New Roman" w:eastAsia="Times New Roman" w:hAnsi="Times New Roman" w:cs="Times New Roman"/>
          <w:sz w:val="24"/>
          <w:szCs w:val="24"/>
        </w:rPr>
        <w:t xml:space="preserve"> 1) </w:t>
      </w:r>
      <w:r w:rsidRPr="00542C00">
        <w:rPr>
          <w:rFonts w:ascii="Times New Roman" w:eastAsia="Times New Roman" w:hAnsi="Times New Roman" w:cs="Times New Roman"/>
          <w:sz w:val="24"/>
          <w:szCs w:val="24"/>
        </w:rPr>
        <w:t>A constant value of 4.977 means that if Interest and Perceived Relevance are zero, the Decision value is 4.977</w:t>
      </w:r>
      <w:r w:rsidR="00B65E03">
        <w:rPr>
          <w:rFonts w:ascii="Times New Roman" w:eastAsia="Times New Roman" w:hAnsi="Times New Roman" w:cs="Times New Roman"/>
          <w:sz w:val="24"/>
          <w:szCs w:val="24"/>
        </w:rPr>
        <w:t xml:space="preserve">; 2) </w:t>
      </w:r>
      <w:r w:rsidRPr="00542C00">
        <w:rPr>
          <w:rFonts w:ascii="Times New Roman" w:eastAsia="Times New Roman" w:hAnsi="Times New Roman" w:cs="Times New Roman"/>
          <w:sz w:val="24"/>
          <w:szCs w:val="24"/>
        </w:rPr>
        <w:t>An interest coefficient of 0.337 means that each one-unit increase in interest increases decision by 0.337, assuming perceived relevance remains constant</w:t>
      </w:r>
      <w:r w:rsidR="00B65E03">
        <w:rPr>
          <w:rFonts w:ascii="Times New Roman" w:eastAsia="Times New Roman" w:hAnsi="Times New Roman" w:cs="Times New Roman"/>
          <w:sz w:val="24"/>
          <w:szCs w:val="24"/>
        </w:rPr>
        <w:t xml:space="preserve">; 3) </w:t>
      </w:r>
      <w:r w:rsidRPr="00542C00">
        <w:rPr>
          <w:rFonts w:ascii="Times New Roman" w:eastAsia="Times New Roman" w:hAnsi="Times New Roman" w:cs="Times New Roman"/>
          <w:sz w:val="24"/>
          <w:szCs w:val="24"/>
        </w:rPr>
        <w:t>A perceived relevance coefficient of 0.243 means that each one-unit increase in perceived relevance increases decision by 0.243, assuming interest remains constant</w:t>
      </w:r>
      <w:r w:rsidR="00B65E03">
        <w:rPr>
          <w:rFonts w:ascii="Times New Roman" w:eastAsia="Times New Roman" w:hAnsi="Times New Roman" w:cs="Times New Roman"/>
          <w:sz w:val="24"/>
          <w:szCs w:val="24"/>
        </w:rPr>
        <w:t xml:space="preserve">; 4) </w:t>
      </w:r>
      <w:r w:rsidRPr="00542C00">
        <w:rPr>
          <w:rFonts w:ascii="Times New Roman" w:eastAsia="Times New Roman" w:hAnsi="Times New Roman" w:cs="Times New Roman"/>
          <w:sz w:val="24"/>
          <w:szCs w:val="24"/>
        </w:rPr>
        <w:t>Interest has a more dominant influence on decision compared to perceived relevance, as indicated by its larger coefficient and higher t-value.</w:t>
      </w:r>
    </w:p>
    <w:p w14:paraId="0E7B1524" w14:textId="77777777" w:rsidR="00542C00" w:rsidRPr="00B65E03" w:rsidRDefault="00542C00" w:rsidP="00B65E03">
      <w:pPr>
        <w:spacing w:before="120" w:after="120" w:line="240" w:lineRule="auto"/>
        <w:jc w:val="both"/>
        <w:rPr>
          <w:rFonts w:ascii="Times New Roman" w:eastAsia="Times New Roman" w:hAnsi="Times New Roman" w:cs="Times New Roman"/>
          <w:b/>
          <w:bCs/>
          <w:sz w:val="24"/>
          <w:szCs w:val="24"/>
        </w:rPr>
      </w:pPr>
      <w:r w:rsidRPr="00B65E03">
        <w:rPr>
          <w:rFonts w:ascii="Times New Roman" w:eastAsia="Times New Roman" w:hAnsi="Times New Roman" w:cs="Times New Roman"/>
          <w:b/>
          <w:bCs/>
          <w:sz w:val="24"/>
          <w:szCs w:val="24"/>
        </w:rPr>
        <w:t>Hypothesis Testing</w:t>
      </w:r>
      <w:r w:rsidRPr="00B65E03">
        <w:rPr>
          <w:rFonts w:ascii="Times New Roman" w:eastAsia="Times New Roman" w:hAnsi="Times New Roman" w:cs="Times New Roman"/>
          <w:b/>
          <w:bCs/>
          <w:sz w:val="24"/>
          <w:szCs w:val="24"/>
          <w:lang w:val="id-ID"/>
        </w:rPr>
        <w:t xml:space="preserve"> - </w:t>
      </w:r>
      <w:r w:rsidRPr="00B65E03">
        <w:rPr>
          <w:rFonts w:ascii="Times New Roman" w:eastAsia="Times New Roman" w:hAnsi="Times New Roman" w:cs="Times New Roman"/>
          <w:b/>
          <w:bCs/>
          <w:sz w:val="24"/>
          <w:szCs w:val="24"/>
        </w:rPr>
        <w:t>Partial Test (t-test)</w:t>
      </w:r>
    </w:p>
    <w:p w14:paraId="22E6AE9E" w14:textId="77777777" w:rsidR="00542C00" w:rsidRPr="00542C00" w:rsidRDefault="00542C00" w:rsidP="00B65E03">
      <w:pPr>
        <w:spacing w:before="120" w:after="120" w:line="240" w:lineRule="auto"/>
        <w:jc w:val="both"/>
        <w:rPr>
          <w:rFonts w:ascii="Times New Roman" w:eastAsia="Times New Roman" w:hAnsi="Times New Roman" w:cs="Times New Roman"/>
          <w:sz w:val="24"/>
          <w:szCs w:val="24"/>
        </w:rPr>
      </w:pPr>
      <w:r w:rsidRPr="00542C00">
        <w:rPr>
          <w:rFonts w:ascii="Times New Roman" w:eastAsia="Times New Roman" w:hAnsi="Times New Roman" w:cs="Times New Roman"/>
          <w:sz w:val="24"/>
          <w:szCs w:val="24"/>
        </w:rPr>
        <w:t>For the interest variable, t-count = 6.185 with Sig. = 0.000 &lt; 0.05, indicating that interest has a positive and significant partial influence on the decision to continue studies. This means that higher student interest leads to a greater tendency to continue studies at hospitality higher education institutions.</w:t>
      </w:r>
    </w:p>
    <w:p w14:paraId="06C5A125" w14:textId="77777777" w:rsidR="00542C00" w:rsidRPr="00542C00" w:rsidRDefault="00542C00" w:rsidP="00B65E03">
      <w:pPr>
        <w:spacing w:before="120" w:after="120" w:line="240" w:lineRule="auto"/>
        <w:jc w:val="both"/>
        <w:rPr>
          <w:rFonts w:ascii="Times New Roman" w:eastAsia="Times New Roman" w:hAnsi="Times New Roman" w:cs="Times New Roman"/>
          <w:sz w:val="24"/>
          <w:szCs w:val="24"/>
        </w:rPr>
      </w:pPr>
      <w:r w:rsidRPr="00542C00">
        <w:rPr>
          <w:rFonts w:ascii="Times New Roman" w:eastAsia="Times New Roman" w:hAnsi="Times New Roman" w:cs="Times New Roman"/>
          <w:sz w:val="24"/>
          <w:szCs w:val="24"/>
        </w:rPr>
        <w:t>For the Perceived Relevance variable, t-count = 3.624 with Sig. = 0.000 &lt; 0.05, indicating that Perceived Relevance has a positive and significant partial influence on the Decision to Continue Studies. This means that the more positive students' perception of the relevance of hospitality higher education, the greater their tendency to continue studies.</w:t>
      </w:r>
    </w:p>
    <w:p w14:paraId="66C3AF54" w14:textId="77777777" w:rsidR="00542C00" w:rsidRPr="00B65E03" w:rsidRDefault="00542C00" w:rsidP="00B65E03">
      <w:pPr>
        <w:spacing w:before="120" w:after="120" w:line="240" w:lineRule="auto"/>
        <w:jc w:val="both"/>
        <w:rPr>
          <w:rFonts w:ascii="Times New Roman" w:eastAsia="Times New Roman" w:hAnsi="Times New Roman" w:cs="Times New Roman"/>
          <w:b/>
          <w:bCs/>
          <w:sz w:val="24"/>
          <w:szCs w:val="24"/>
          <w:lang w:val="id-ID"/>
        </w:rPr>
      </w:pPr>
      <w:r w:rsidRPr="00B65E03">
        <w:rPr>
          <w:rFonts w:ascii="Times New Roman" w:eastAsia="Times New Roman" w:hAnsi="Times New Roman" w:cs="Times New Roman"/>
          <w:b/>
          <w:bCs/>
          <w:sz w:val="24"/>
          <w:szCs w:val="24"/>
        </w:rPr>
        <w:lastRenderedPageBreak/>
        <w:t>Hypothesis Testing</w:t>
      </w:r>
      <w:r w:rsidRPr="00B65E03">
        <w:rPr>
          <w:rFonts w:ascii="Times New Roman" w:eastAsia="Times New Roman" w:hAnsi="Times New Roman" w:cs="Times New Roman"/>
          <w:b/>
          <w:bCs/>
          <w:sz w:val="24"/>
          <w:szCs w:val="24"/>
          <w:lang w:val="id-ID"/>
        </w:rPr>
        <w:t xml:space="preserve"> - </w:t>
      </w:r>
      <w:r w:rsidRPr="00B65E03">
        <w:rPr>
          <w:rFonts w:ascii="Times New Roman" w:eastAsia="Times New Roman" w:hAnsi="Times New Roman" w:cs="Times New Roman"/>
          <w:b/>
          <w:bCs/>
          <w:sz w:val="24"/>
          <w:szCs w:val="24"/>
        </w:rPr>
        <w:t>Simultaneous Test (F-test)</w:t>
      </w:r>
    </w:p>
    <w:p w14:paraId="7C2A0DC4" w14:textId="77777777" w:rsidR="00542C00" w:rsidRPr="00542C00" w:rsidRDefault="00542C00" w:rsidP="00B65E03">
      <w:pPr>
        <w:spacing w:before="120" w:after="120" w:line="240" w:lineRule="auto"/>
        <w:jc w:val="center"/>
        <w:rPr>
          <w:rFonts w:ascii="Times New Roman" w:eastAsia="Times New Roman" w:hAnsi="Times New Roman" w:cs="Times New Roman"/>
          <w:sz w:val="24"/>
          <w:szCs w:val="24"/>
          <w:lang w:val="id-ID"/>
        </w:rPr>
      </w:pPr>
      <w:r w:rsidRPr="00542C00">
        <w:rPr>
          <w:rFonts w:ascii="Times New Roman" w:eastAsia="Times New Roman" w:hAnsi="Times New Roman" w:cs="Times New Roman"/>
          <w:sz w:val="24"/>
          <w:szCs w:val="24"/>
        </w:rPr>
        <w:t xml:space="preserve">Table </w:t>
      </w:r>
      <w:r w:rsidRPr="00542C00">
        <w:rPr>
          <w:rFonts w:ascii="Times New Roman" w:eastAsia="Times New Roman" w:hAnsi="Times New Roman" w:cs="Times New Roman"/>
          <w:sz w:val="24"/>
          <w:szCs w:val="24"/>
          <w:lang w:val="id-ID"/>
        </w:rPr>
        <w:t>4</w:t>
      </w:r>
      <w:r w:rsidRPr="00542C00">
        <w:rPr>
          <w:rFonts w:ascii="Times New Roman" w:eastAsia="Times New Roman" w:hAnsi="Times New Roman" w:cs="Times New Roman"/>
          <w:sz w:val="24"/>
          <w:szCs w:val="24"/>
        </w:rPr>
        <w:t>. Simultaneous Test Results</w:t>
      </w:r>
    </w:p>
    <w:tbl>
      <w:tblPr>
        <w:tblStyle w:val="TableGrid"/>
        <w:tblW w:w="0" w:type="auto"/>
        <w:tblLook w:val="04A0" w:firstRow="1" w:lastRow="0" w:firstColumn="1" w:lastColumn="0" w:noHBand="0" w:noVBand="1"/>
      </w:tblPr>
      <w:tblGrid>
        <w:gridCol w:w="1283"/>
        <w:gridCol w:w="1830"/>
        <w:gridCol w:w="576"/>
        <w:gridCol w:w="1596"/>
        <w:gridCol w:w="1460"/>
        <w:gridCol w:w="2250"/>
      </w:tblGrid>
      <w:tr w:rsidR="00B65E03" w:rsidRPr="00B65E03" w14:paraId="594FC69A" w14:textId="77777777" w:rsidTr="00B65E03">
        <w:tc>
          <w:tcPr>
            <w:tcW w:w="0" w:type="auto"/>
            <w:vAlign w:val="center"/>
            <w:hideMark/>
          </w:tcPr>
          <w:p w14:paraId="50D4DF2A" w14:textId="77777777" w:rsidR="00B65E03" w:rsidRPr="00B65E03" w:rsidRDefault="00B65E03" w:rsidP="00B65E03">
            <w:pPr>
              <w:spacing w:before="120" w:after="120"/>
              <w:contextualSpacing/>
              <w:jc w:val="center"/>
              <w:rPr>
                <w:rFonts w:eastAsia="Times New Roman"/>
                <w:b/>
                <w:bCs/>
                <w:sz w:val="24"/>
                <w:szCs w:val="24"/>
                <w:lang w:val="en-US"/>
              </w:rPr>
            </w:pPr>
            <w:r w:rsidRPr="00B65E03">
              <w:rPr>
                <w:rFonts w:eastAsia="Times New Roman"/>
                <w:b/>
                <w:bCs/>
                <w:sz w:val="24"/>
                <w:szCs w:val="24"/>
                <w:lang w:val="en-US"/>
              </w:rPr>
              <w:t>Model</w:t>
            </w:r>
          </w:p>
        </w:tc>
        <w:tc>
          <w:tcPr>
            <w:tcW w:w="0" w:type="auto"/>
            <w:vAlign w:val="center"/>
            <w:hideMark/>
          </w:tcPr>
          <w:p w14:paraId="1182416D" w14:textId="77777777" w:rsidR="00B65E03" w:rsidRPr="00B65E03" w:rsidRDefault="00B65E03" w:rsidP="00B65E03">
            <w:pPr>
              <w:spacing w:before="120" w:after="120"/>
              <w:contextualSpacing/>
              <w:jc w:val="center"/>
              <w:rPr>
                <w:rFonts w:eastAsia="Times New Roman"/>
                <w:b/>
                <w:bCs/>
                <w:sz w:val="24"/>
                <w:szCs w:val="24"/>
                <w:lang w:val="en-US"/>
              </w:rPr>
            </w:pPr>
            <w:r w:rsidRPr="00B65E03">
              <w:rPr>
                <w:rFonts w:eastAsia="Times New Roman"/>
                <w:b/>
                <w:bCs/>
                <w:sz w:val="24"/>
                <w:szCs w:val="24"/>
                <w:lang w:val="en-US"/>
              </w:rPr>
              <w:t>Sum of Squares</w:t>
            </w:r>
          </w:p>
        </w:tc>
        <w:tc>
          <w:tcPr>
            <w:tcW w:w="0" w:type="auto"/>
            <w:vAlign w:val="center"/>
            <w:hideMark/>
          </w:tcPr>
          <w:p w14:paraId="4D14AD0B" w14:textId="77777777" w:rsidR="00B65E03" w:rsidRPr="00B65E03" w:rsidRDefault="00B65E03" w:rsidP="00B65E03">
            <w:pPr>
              <w:spacing w:before="120" w:after="120"/>
              <w:contextualSpacing/>
              <w:jc w:val="center"/>
              <w:rPr>
                <w:rFonts w:eastAsia="Times New Roman"/>
                <w:b/>
                <w:bCs/>
                <w:sz w:val="24"/>
                <w:szCs w:val="24"/>
                <w:lang w:val="en-US"/>
              </w:rPr>
            </w:pPr>
            <w:proofErr w:type="spellStart"/>
            <w:r w:rsidRPr="00B65E03">
              <w:rPr>
                <w:rFonts w:eastAsia="Times New Roman"/>
                <w:b/>
                <w:bCs/>
                <w:sz w:val="24"/>
                <w:szCs w:val="24"/>
                <w:lang w:val="en-US"/>
              </w:rPr>
              <w:t>df</w:t>
            </w:r>
            <w:proofErr w:type="spellEnd"/>
          </w:p>
        </w:tc>
        <w:tc>
          <w:tcPr>
            <w:tcW w:w="0" w:type="auto"/>
            <w:vAlign w:val="center"/>
            <w:hideMark/>
          </w:tcPr>
          <w:p w14:paraId="2D3F4C8C" w14:textId="77777777" w:rsidR="00B65E03" w:rsidRPr="00B65E03" w:rsidRDefault="00B65E03" w:rsidP="00B65E03">
            <w:pPr>
              <w:spacing w:before="120" w:after="120"/>
              <w:contextualSpacing/>
              <w:jc w:val="center"/>
              <w:rPr>
                <w:rFonts w:eastAsia="Times New Roman"/>
                <w:b/>
                <w:bCs/>
                <w:sz w:val="24"/>
                <w:szCs w:val="24"/>
                <w:lang w:val="en-US"/>
              </w:rPr>
            </w:pPr>
            <w:r w:rsidRPr="00B65E03">
              <w:rPr>
                <w:rFonts w:eastAsia="Times New Roman"/>
                <w:b/>
                <w:bCs/>
                <w:sz w:val="24"/>
                <w:szCs w:val="24"/>
                <w:lang w:val="en-US"/>
              </w:rPr>
              <w:t>Mean Square</w:t>
            </w:r>
          </w:p>
        </w:tc>
        <w:tc>
          <w:tcPr>
            <w:tcW w:w="1460" w:type="dxa"/>
            <w:vAlign w:val="center"/>
            <w:hideMark/>
          </w:tcPr>
          <w:p w14:paraId="7068709F" w14:textId="77777777" w:rsidR="00B65E03" w:rsidRPr="00B65E03" w:rsidRDefault="00B65E03" w:rsidP="00B65E03">
            <w:pPr>
              <w:spacing w:before="120" w:after="120"/>
              <w:contextualSpacing/>
              <w:jc w:val="center"/>
              <w:rPr>
                <w:rFonts w:eastAsia="Times New Roman"/>
                <w:b/>
                <w:bCs/>
                <w:sz w:val="24"/>
                <w:szCs w:val="24"/>
                <w:lang w:val="en-US"/>
              </w:rPr>
            </w:pPr>
            <w:r w:rsidRPr="00B65E03">
              <w:rPr>
                <w:rFonts w:eastAsia="Times New Roman"/>
                <w:b/>
                <w:bCs/>
                <w:sz w:val="24"/>
                <w:szCs w:val="24"/>
                <w:lang w:val="en-US"/>
              </w:rPr>
              <w:t>F</w:t>
            </w:r>
          </w:p>
        </w:tc>
        <w:tc>
          <w:tcPr>
            <w:tcW w:w="2250" w:type="dxa"/>
            <w:vAlign w:val="center"/>
            <w:hideMark/>
          </w:tcPr>
          <w:p w14:paraId="71B574D3" w14:textId="77777777" w:rsidR="00B65E03" w:rsidRPr="00B65E03" w:rsidRDefault="00B65E03" w:rsidP="00B65E03">
            <w:pPr>
              <w:spacing w:before="120" w:after="120"/>
              <w:contextualSpacing/>
              <w:jc w:val="center"/>
              <w:rPr>
                <w:rFonts w:eastAsia="Times New Roman"/>
                <w:b/>
                <w:bCs/>
                <w:sz w:val="24"/>
                <w:szCs w:val="24"/>
                <w:lang w:val="en-US"/>
              </w:rPr>
            </w:pPr>
            <w:r w:rsidRPr="00B65E03">
              <w:rPr>
                <w:rFonts w:eastAsia="Times New Roman"/>
                <w:b/>
                <w:bCs/>
                <w:sz w:val="24"/>
                <w:szCs w:val="24"/>
                <w:lang w:val="en-US"/>
              </w:rPr>
              <w:t>Sig.</w:t>
            </w:r>
          </w:p>
        </w:tc>
      </w:tr>
      <w:tr w:rsidR="00B65E03" w:rsidRPr="00B65E03" w14:paraId="6F4144AE" w14:textId="77777777" w:rsidTr="00B65E03">
        <w:tc>
          <w:tcPr>
            <w:tcW w:w="0" w:type="auto"/>
            <w:vAlign w:val="center"/>
            <w:hideMark/>
          </w:tcPr>
          <w:p w14:paraId="6482D6D6" w14:textId="77777777" w:rsidR="00B65E03" w:rsidRPr="00B65E03" w:rsidRDefault="00B65E03" w:rsidP="00B65E03">
            <w:pPr>
              <w:spacing w:before="120" w:after="120"/>
              <w:contextualSpacing/>
              <w:jc w:val="center"/>
              <w:rPr>
                <w:rFonts w:eastAsia="Times New Roman"/>
                <w:sz w:val="24"/>
                <w:szCs w:val="24"/>
                <w:lang w:val="en-US"/>
              </w:rPr>
            </w:pPr>
            <w:r w:rsidRPr="00B65E03">
              <w:rPr>
                <w:rFonts w:eastAsia="Times New Roman"/>
                <w:sz w:val="24"/>
                <w:szCs w:val="24"/>
                <w:lang w:val="en-US"/>
              </w:rPr>
              <w:t>Regression</w:t>
            </w:r>
          </w:p>
        </w:tc>
        <w:tc>
          <w:tcPr>
            <w:tcW w:w="0" w:type="auto"/>
            <w:vAlign w:val="center"/>
            <w:hideMark/>
          </w:tcPr>
          <w:p w14:paraId="0A78C83B" w14:textId="77777777" w:rsidR="00B65E03" w:rsidRPr="00B65E03" w:rsidRDefault="00B65E03" w:rsidP="00B65E03">
            <w:pPr>
              <w:spacing w:before="120" w:after="120"/>
              <w:contextualSpacing/>
              <w:jc w:val="center"/>
              <w:rPr>
                <w:rFonts w:eastAsia="Times New Roman"/>
                <w:sz w:val="24"/>
                <w:szCs w:val="24"/>
                <w:lang w:val="en-US"/>
              </w:rPr>
            </w:pPr>
            <w:r w:rsidRPr="00B65E03">
              <w:rPr>
                <w:rFonts w:eastAsia="Times New Roman"/>
                <w:sz w:val="24"/>
                <w:szCs w:val="24"/>
                <w:lang w:val="en-US"/>
              </w:rPr>
              <w:t>360.447</w:t>
            </w:r>
          </w:p>
        </w:tc>
        <w:tc>
          <w:tcPr>
            <w:tcW w:w="0" w:type="auto"/>
            <w:vAlign w:val="center"/>
            <w:hideMark/>
          </w:tcPr>
          <w:p w14:paraId="56A635E8" w14:textId="77777777" w:rsidR="00B65E03" w:rsidRPr="00B65E03" w:rsidRDefault="00B65E03" w:rsidP="00B65E03">
            <w:pPr>
              <w:spacing w:before="120" w:after="120"/>
              <w:contextualSpacing/>
              <w:jc w:val="center"/>
              <w:rPr>
                <w:rFonts w:eastAsia="Times New Roman"/>
                <w:sz w:val="24"/>
                <w:szCs w:val="24"/>
                <w:lang w:val="en-US"/>
              </w:rPr>
            </w:pPr>
            <w:r w:rsidRPr="00B65E03">
              <w:rPr>
                <w:rFonts w:eastAsia="Times New Roman"/>
                <w:sz w:val="24"/>
                <w:szCs w:val="24"/>
                <w:lang w:val="en-US"/>
              </w:rPr>
              <w:t>2</w:t>
            </w:r>
          </w:p>
        </w:tc>
        <w:tc>
          <w:tcPr>
            <w:tcW w:w="0" w:type="auto"/>
            <w:vAlign w:val="center"/>
            <w:hideMark/>
          </w:tcPr>
          <w:p w14:paraId="416EE125" w14:textId="77777777" w:rsidR="00B65E03" w:rsidRPr="00B65E03" w:rsidRDefault="00B65E03" w:rsidP="00B65E03">
            <w:pPr>
              <w:spacing w:before="120" w:after="120"/>
              <w:contextualSpacing/>
              <w:jc w:val="center"/>
              <w:rPr>
                <w:rFonts w:eastAsia="Times New Roman"/>
                <w:sz w:val="24"/>
                <w:szCs w:val="24"/>
                <w:lang w:val="en-US"/>
              </w:rPr>
            </w:pPr>
            <w:r w:rsidRPr="00B65E03">
              <w:rPr>
                <w:rFonts w:eastAsia="Times New Roman"/>
                <w:sz w:val="24"/>
                <w:szCs w:val="24"/>
                <w:lang w:val="en-US"/>
              </w:rPr>
              <w:t>180.223</w:t>
            </w:r>
          </w:p>
        </w:tc>
        <w:tc>
          <w:tcPr>
            <w:tcW w:w="1460" w:type="dxa"/>
            <w:vAlign w:val="center"/>
            <w:hideMark/>
          </w:tcPr>
          <w:p w14:paraId="55C01671" w14:textId="77777777" w:rsidR="00B65E03" w:rsidRPr="00B65E03" w:rsidRDefault="00B65E03" w:rsidP="00B65E03">
            <w:pPr>
              <w:spacing w:before="120" w:after="120"/>
              <w:contextualSpacing/>
              <w:jc w:val="center"/>
              <w:rPr>
                <w:rFonts w:eastAsia="Times New Roman"/>
                <w:sz w:val="24"/>
                <w:szCs w:val="24"/>
                <w:lang w:val="en-US"/>
              </w:rPr>
            </w:pPr>
            <w:r w:rsidRPr="00B65E03">
              <w:rPr>
                <w:rFonts w:eastAsia="Times New Roman"/>
                <w:sz w:val="24"/>
                <w:szCs w:val="24"/>
                <w:lang w:val="en-US"/>
              </w:rPr>
              <w:t>47.730</w:t>
            </w:r>
          </w:p>
        </w:tc>
        <w:tc>
          <w:tcPr>
            <w:tcW w:w="2250" w:type="dxa"/>
            <w:vAlign w:val="center"/>
            <w:hideMark/>
          </w:tcPr>
          <w:p w14:paraId="4529CA43" w14:textId="77777777" w:rsidR="00B65E03" w:rsidRPr="00B65E03" w:rsidRDefault="00B65E03" w:rsidP="00B65E03">
            <w:pPr>
              <w:spacing w:before="120" w:after="120"/>
              <w:contextualSpacing/>
              <w:jc w:val="center"/>
              <w:rPr>
                <w:rFonts w:eastAsia="Times New Roman"/>
                <w:sz w:val="24"/>
                <w:szCs w:val="24"/>
                <w:lang w:val="en-US"/>
              </w:rPr>
            </w:pPr>
            <w:r w:rsidRPr="00B65E03">
              <w:rPr>
                <w:rFonts w:eastAsia="Times New Roman"/>
                <w:sz w:val="24"/>
                <w:szCs w:val="24"/>
                <w:lang w:val="en-US"/>
              </w:rPr>
              <w:t>&lt;0.001</w:t>
            </w:r>
          </w:p>
        </w:tc>
      </w:tr>
      <w:tr w:rsidR="00B65E03" w:rsidRPr="00B65E03" w14:paraId="47862488" w14:textId="77777777" w:rsidTr="00B65E03">
        <w:tc>
          <w:tcPr>
            <w:tcW w:w="0" w:type="auto"/>
            <w:vAlign w:val="center"/>
            <w:hideMark/>
          </w:tcPr>
          <w:p w14:paraId="35F4A6F8" w14:textId="77777777" w:rsidR="00B65E03" w:rsidRPr="00B65E03" w:rsidRDefault="00B65E03" w:rsidP="00B65E03">
            <w:pPr>
              <w:spacing w:before="120" w:after="120"/>
              <w:contextualSpacing/>
              <w:jc w:val="center"/>
              <w:rPr>
                <w:rFonts w:eastAsia="Times New Roman"/>
                <w:sz w:val="24"/>
                <w:szCs w:val="24"/>
                <w:lang w:val="en-US"/>
              </w:rPr>
            </w:pPr>
            <w:r w:rsidRPr="00B65E03">
              <w:rPr>
                <w:rFonts w:eastAsia="Times New Roman"/>
                <w:sz w:val="24"/>
                <w:szCs w:val="24"/>
                <w:lang w:val="en-US"/>
              </w:rPr>
              <w:t>Residual</w:t>
            </w:r>
          </w:p>
        </w:tc>
        <w:tc>
          <w:tcPr>
            <w:tcW w:w="0" w:type="auto"/>
            <w:vAlign w:val="center"/>
            <w:hideMark/>
          </w:tcPr>
          <w:p w14:paraId="05B65755" w14:textId="77777777" w:rsidR="00B65E03" w:rsidRPr="00B65E03" w:rsidRDefault="00B65E03" w:rsidP="00B65E03">
            <w:pPr>
              <w:spacing w:before="120" w:after="120"/>
              <w:contextualSpacing/>
              <w:jc w:val="center"/>
              <w:rPr>
                <w:rFonts w:eastAsia="Times New Roman"/>
                <w:sz w:val="24"/>
                <w:szCs w:val="24"/>
                <w:lang w:val="en-US"/>
              </w:rPr>
            </w:pPr>
            <w:r w:rsidRPr="00B65E03">
              <w:rPr>
                <w:rFonts w:eastAsia="Times New Roman"/>
                <w:sz w:val="24"/>
                <w:szCs w:val="24"/>
                <w:lang w:val="en-US"/>
              </w:rPr>
              <w:t>396.470</w:t>
            </w:r>
          </w:p>
        </w:tc>
        <w:tc>
          <w:tcPr>
            <w:tcW w:w="0" w:type="auto"/>
            <w:vAlign w:val="center"/>
            <w:hideMark/>
          </w:tcPr>
          <w:p w14:paraId="3F41062F" w14:textId="77777777" w:rsidR="00B65E03" w:rsidRPr="00B65E03" w:rsidRDefault="00B65E03" w:rsidP="00B65E03">
            <w:pPr>
              <w:spacing w:before="120" w:after="120"/>
              <w:contextualSpacing/>
              <w:jc w:val="center"/>
              <w:rPr>
                <w:rFonts w:eastAsia="Times New Roman"/>
                <w:sz w:val="24"/>
                <w:szCs w:val="24"/>
                <w:lang w:val="en-US"/>
              </w:rPr>
            </w:pPr>
            <w:r w:rsidRPr="00B65E03">
              <w:rPr>
                <w:rFonts w:eastAsia="Times New Roman"/>
                <w:sz w:val="24"/>
                <w:szCs w:val="24"/>
                <w:lang w:val="en-US"/>
              </w:rPr>
              <w:t>105</w:t>
            </w:r>
          </w:p>
        </w:tc>
        <w:tc>
          <w:tcPr>
            <w:tcW w:w="0" w:type="auto"/>
            <w:vAlign w:val="center"/>
            <w:hideMark/>
          </w:tcPr>
          <w:p w14:paraId="3C971CA8" w14:textId="77777777" w:rsidR="00B65E03" w:rsidRPr="00B65E03" w:rsidRDefault="00B65E03" w:rsidP="00B65E03">
            <w:pPr>
              <w:spacing w:before="120" w:after="120"/>
              <w:contextualSpacing/>
              <w:jc w:val="center"/>
              <w:rPr>
                <w:rFonts w:eastAsia="Times New Roman"/>
                <w:sz w:val="24"/>
                <w:szCs w:val="24"/>
                <w:lang w:val="en-US"/>
              </w:rPr>
            </w:pPr>
            <w:r w:rsidRPr="00B65E03">
              <w:rPr>
                <w:rFonts w:eastAsia="Times New Roman"/>
                <w:sz w:val="24"/>
                <w:szCs w:val="24"/>
                <w:lang w:val="en-US"/>
              </w:rPr>
              <w:t>3.776</w:t>
            </w:r>
          </w:p>
        </w:tc>
        <w:tc>
          <w:tcPr>
            <w:tcW w:w="1460" w:type="dxa"/>
            <w:vAlign w:val="center"/>
            <w:hideMark/>
          </w:tcPr>
          <w:p w14:paraId="0C331BDF" w14:textId="77777777" w:rsidR="00B65E03" w:rsidRPr="00B65E03" w:rsidRDefault="00B65E03" w:rsidP="00B65E03">
            <w:pPr>
              <w:spacing w:before="120" w:after="120"/>
              <w:contextualSpacing/>
              <w:jc w:val="center"/>
              <w:rPr>
                <w:rFonts w:eastAsia="Times New Roman"/>
                <w:sz w:val="24"/>
                <w:szCs w:val="24"/>
                <w:lang w:val="en-US"/>
              </w:rPr>
            </w:pPr>
          </w:p>
        </w:tc>
        <w:tc>
          <w:tcPr>
            <w:tcW w:w="2250" w:type="dxa"/>
            <w:vAlign w:val="center"/>
            <w:hideMark/>
          </w:tcPr>
          <w:p w14:paraId="1FC0EE64" w14:textId="77777777" w:rsidR="00B65E03" w:rsidRPr="00B65E03" w:rsidRDefault="00B65E03" w:rsidP="00B65E03">
            <w:pPr>
              <w:spacing w:before="120" w:after="120"/>
              <w:contextualSpacing/>
              <w:jc w:val="center"/>
              <w:rPr>
                <w:rFonts w:eastAsia="Times New Roman"/>
                <w:sz w:val="24"/>
                <w:szCs w:val="24"/>
                <w:lang w:val="en-US"/>
              </w:rPr>
            </w:pPr>
          </w:p>
        </w:tc>
      </w:tr>
      <w:tr w:rsidR="00B65E03" w:rsidRPr="00B65E03" w14:paraId="031F947E" w14:textId="77777777" w:rsidTr="00B65E03">
        <w:tc>
          <w:tcPr>
            <w:tcW w:w="0" w:type="auto"/>
            <w:vAlign w:val="center"/>
            <w:hideMark/>
          </w:tcPr>
          <w:p w14:paraId="003443B6" w14:textId="77777777" w:rsidR="00B65E03" w:rsidRPr="00B65E03" w:rsidRDefault="00B65E03" w:rsidP="00B65E03">
            <w:pPr>
              <w:spacing w:before="120" w:after="120"/>
              <w:contextualSpacing/>
              <w:jc w:val="center"/>
              <w:rPr>
                <w:rFonts w:eastAsia="Times New Roman"/>
                <w:sz w:val="24"/>
                <w:szCs w:val="24"/>
                <w:lang w:val="en-US"/>
              </w:rPr>
            </w:pPr>
            <w:r w:rsidRPr="00B65E03">
              <w:rPr>
                <w:rFonts w:eastAsia="Times New Roman"/>
                <w:sz w:val="24"/>
                <w:szCs w:val="24"/>
                <w:lang w:val="en-US"/>
              </w:rPr>
              <w:t>Total</w:t>
            </w:r>
          </w:p>
        </w:tc>
        <w:tc>
          <w:tcPr>
            <w:tcW w:w="0" w:type="auto"/>
            <w:vAlign w:val="center"/>
            <w:hideMark/>
          </w:tcPr>
          <w:p w14:paraId="70164979" w14:textId="77777777" w:rsidR="00B65E03" w:rsidRPr="00B65E03" w:rsidRDefault="00B65E03" w:rsidP="00B65E03">
            <w:pPr>
              <w:spacing w:before="120" w:after="120"/>
              <w:contextualSpacing/>
              <w:jc w:val="center"/>
              <w:rPr>
                <w:rFonts w:eastAsia="Times New Roman"/>
                <w:sz w:val="24"/>
                <w:szCs w:val="24"/>
                <w:lang w:val="en-US"/>
              </w:rPr>
            </w:pPr>
            <w:r w:rsidRPr="00B65E03">
              <w:rPr>
                <w:rFonts w:eastAsia="Times New Roman"/>
                <w:sz w:val="24"/>
                <w:szCs w:val="24"/>
                <w:lang w:val="en-US"/>
              </w:rPr>
              <w:t>756.917</w:t>
            </w:r>
          </w:p>
        </w:tc>
        <w:tc>
          <w:tcPr>
            <w:tcW w:w="0" w:type="auto"/>
            <w:vAlign w:val="center"/>
            <w:hideMark/>
          </w:tcPr>
          <w:p w14:paraId="220D952E" w14:textId="77777777" w:rsidR="00B65E03" w:rsidRPr="00B65E03" w:rsidRDefault="00B65E03" w:rsidP="00B65E03">
            <w:pPr>
              <w:spacing w:before="120" w:after="120"/>
              <w:contextualSpacing/>
              <w:jc w:val="center"/>
              <w:rPr>
                <w:rFonts w:eastAsia="Times New Roman"/>
                <w:sz w:val="24"/>
                <w:szCs w:val="24"/>
                <w:lang w:val="en-US"/>
              </w:rPr>
            </w:pPr>
            <w:r w:rsidRPr="00B65E03">
              <w:rPr>
                <w:rFonts w:eastAsia="Times New Roman"/>
                <w:sz w:val="24"/>
                <w:szCs w:val="24"/>
                <w:lang w:val="en-US"/>
              </w:rPr>
              <w:t>107</w:t>
            </w:r>
          </w:p>
        </w:tc>
        <w:tc>
          <w:tcPr>
            <w:tcW w:w="0" w:type="auto"/>
            <w:vAlign w:val="center"/>
            <w:hideMark/>
          </w:tcPr>
          <w:p w14:paraId="7E20CF10" w14:textId="77777777" w:rsidR="00B65E03" w:rsidRPr="00B65E03" w:rsidRDefault="00B65E03" w:rsidP="00B65E03">
            <w:pPr>
              <w:spacing w:before="120" w:after="120"/>
              <w:contextualSpacing/>
              <w:jc w:val="center"/>
              <w:rPr>
                <w:rFonts w:eastAsia="Times New Roman"/>
                <w:sz w:val="24"/>
                <w:szCs w:val="24"/>
                <w:lang w:val="en-US"/>
              </w:rPr>
            </w:pPr>
          </w:p>
        </w:tc>
        <w:tc>
          <w:tcPr>
            <w:tcW w:w="1460" w:type="dxa"/>
            <w:vAlign w:val="center"/>
            <w:hideMark/>
          </w:tcPr>
          <w:p w14:paraId="4BB49259" w14:textId="77777777" w:rsidR="00B65E03" w:rsidRPr="00B65E03" w:rsidRDefault="00B65E03" w:rsidP="00B65E03">
            <w:pPr>
              <w:spacing w:before="120" w:after="120"/>
              <w:contextualSpacing/>
              <w:jc w:val="center"/>
              <w:rPr>
                <w:rFonts w:eastAsia="Times New Roman"/>
                <w:sz w:val="24"/>
                <w:szCs w:val="24"/>
                <w:lang w:val="en-US"/>
              </w:rPr>
            </w:pPr>
          </w:p>
        </w:tc>
        <w:tc>
          <w:tcPr>
            <w:tcW w:w="2250" w:type="dxa"/>
            <w:vAlign w:val="center"/>
            <w:hideMark/>
          </w:tcPr>
          <w:p w14:paraId="695F2BC8" w14:textId="77777777" w:rsidR="00B65E03" w:rsidRPr="00B65E03" w:rsidRDefault="00B65E03" w:rsidP="00B65E03">
            <w:pPr>
              <w:spacing w:before="120" w:after="120"/>
              <w:contextualSpacing/>
              <w:jc w:val="center"/>
              <w:rPr>
                <w:rFonts w:eastAsia="Times New Roman"/>
                <w:sz w:val="24"/>
                <w:szCs w:val="24"/>
                <w:lang w:val="en-US"/>
              </w:rPr>
            </w:pPr>
          </w:p>
        </w:tc>
      </w:tr>
    </w:tbl>
    <w:p w14:paraId="3B5AB778" w14:textId="77777777" w:rsidR="00542C00" w:rsidRPr="00542C00" w:rsidRDefault="00542C00" w:rsidP="00B65E03">
      <w:pPr>
        <w:spacing w:before="120" w:after="120" w:line="240" w:lineRule="auto"/>
        <w:jc w:val="both"/>
        <w:rPr>
          <w:rFonts w:ascii="Times New Roman" w:eastAsia="Times New Roman" w:hAnsi="Times New Roman" w:cs="Times New Roman"/>
          <w:sz w:val="24"/>
          <w:szCs w:val="24"/>
        </w:rPr>
      </w:pPr>
      <w:r w:rsidRPr="00542C00">
        <w:rPr>
          <w:rFonts w:ascii="Times New Roman" w:eastAsia="Times New Roman" w:hAnsi="Times New Roman" w:cs="Times New Roman"/>
          <w:sz w:val="24"/>
          <w:szCs w:val="24"/>
        </w:rPr>
        <w:t>F-count = 47.730 with Sig. = 0.000 &lt; 0.05, indicating that interest and perceived relevance simultaneously have a significant influence on the decision to continue studies. This confirms that both variables together contribute significantly to explaining students' decisions.</w:t>
      </w:r>
    </w:p>
    <w:p w14:paraId="223D4977" w14:textId="77777777" w:rsidR="00542C00" w:rsidRPr="006E4177" w:rsidRDefault="00542C00" w:rsidP="00B65E03">
      <w:pPr>
        <w:spacing w:before="120" w:after="120" w:line="240" w:lineRule="auto"/>
        <w:jc w:val="both"/>
        <w:rPr>
          <w:rFonts w:ascii="Times New Roman" w:eastAsia="Times New Roman" w:hAnsi="Times New Roman" w:cs="Times New Roman"/>
          <w:b/>
          <w:bCs/>
          <w:sz w:val="24"/>
          <w:szCs w:val="24"/>
          <w:lang w:val="id-ID"/>
        </w:rPr>
      </w:pPr>
      <w:r w:rsidRPr="006E4177">
        <w:rPr>
          <w:rFonts w:ascii="Times New Roman" w:eastAsia="Times New Roman" w:hAnsi="Times New Roman" w:cs="Times New Roman"/>
          <w:b/>
          <w:bCs/>
          <w:sz w:val="24"/>
          <w:szCs w:val="24"/>
        </w:rPr>
        <w:t xml:space="preserve">Hypothesis Testing </w:t>
      </w:r>
      <w:r w:rsidRPr="006E4177">
        <w:rPr>
          <w:rFonts w:ascii="Times New Roman" w:eastAsia="Times New Roman" w:hAnsi="Times New Roman" w:cs="Times New Roman"/>
          <w:b/>
          <w:bCs/>
          <w:sz w:val="24"/>
          <w:szCs w:val="24"/>
          <w:lang w:val="id-ID"/>
        </w:rPr>
        <w:t xml:space="preserve">– </w:t>
      </w:r>
      <w:proofErr w:type="gramStart"/>
      <w:r w:rsidRPr="006E4177">
        <w:rPr>
          <w:rFonts w:ascii="Times New Roman" w:eastAsia="Times New Roman" w:hAnsi="Times New Roman" w:cs="Times New Roman"/>
          <w:b/>
          <w:bCs/>
          <w:sz w:val="24"/>
          <w:szCs w:val="24"/>
        </w:rPr>
        <w:t>Coefficient</w:t>
      </w:r>
      <w:r w:rsidRPr="006E4177">
        <w:rPr>
          <w:rFonts w:ascii="Times New Roman" w:eastAsia="Times New Roman" w:hAnsi="Times New Roman" w:cs="Times New Roman"/>
          <w:b/>
          <w:bCs/>
          <w:sz w:val="24"/>
          <w:szCs w:val="24"/>
          <w:lang w:val="id-ID"/>
        </w:rPr>
        <w:t xml:space="preserve"> </w:t>
      </w:r>
      <w:r w:rsidRPr="006E4177">
        <w:rPr>
          <w:rFonts w:ascii="Times New Roman" w:eastAsia="Times New Roman" w:hAnsi="Times New Roman" w:cs="Times New Roman"/>
          <w:b/>
          <w:bCs/>
          <w:sz w:val="24"/>
          <w:szCs w:val="24"/>
        </w:rPr>
        <w:t xml:space="preserve"> of</w:t>
      </w:r>
      <w:proofErr w:type="gramEnd"/>
      <w:r w:rsidRPr="006E4177">
        <w:rPr>
          <w:rFonts w:ascii="Times New Roman" w:eastAsia="Times New Roman" w:hAnsi="Times New Roman" w:cs="Times New Roman"/>
          <w:b/>
          <w:bCs/>
          <w:sz w:val="24"/>
          <w:szCs w:val="24"/>
        </w:rPr>
        <w:t xml:space="preserve"> Determination (R²)</w:t>
      </w:r>
    </w:p>
    <w:p w14:paraId="24383006" w14:textId="77777777" w:rsidR="00542C00" w:rsidRPr="00542C00" w:rsidRDefault="00542C00" w:rsidP="00B65E03">
      <w:pPr>
        <w:spacing w:before="120" w:after="120" w:line="240" w:lineRule="auto"/>
        <w:jc w:val="center"/>
        <w:rPr>
          <w:rFonts w:ascii="Times New Roman" w:eastAsia="Times New Roman" w:hAnsi="Times New Roman" w:cs="Times New Roman"/>
          <w:sz w:val="24"/>
          <w:szCs w:val="24"/>
          <w:lang w:val="id-ID"/>
        </w:rPr>
      </w:pPr>
      <w:r w:rsidRPr="00542C00">
        <w:rPr>
          <w:rFonts w:ascii="Times New Roman" w:eastAsia="Times New Roman" w:hAnsi="Times New Roman" w:cs="Times New Roman"/>
          <w:sz w:val="24"/>
          <w:szCs w:val="24"/>
        </w:rPr>
        <w:t>Table 5. Coefficient of Determination Results</w:t>
      </w:r>
    </w:p>
    <w:tbl>
      <w:tblPr>
        <w:tblStyle w:val="TableGrid"/>
        <w:tblW w:w="0" w:type="auto"/>
        <w:tblLook w:val="04A0" w:firstRow="1" w:lastRow="0" w:firstColumn="1" w:lastColumn="0" w:noHBand="0" w:noVBand="1"/>
      </w:tblPr>
      <w:tblGrid>
        <w:gridCol w:w="925"/>
        <w:gridCol w:w="1134"/>
        <w:gridCol w:w="1134"/>
        <w:gridCol w:w="2140"/>
        <w:gridCol w:w="3662"/>
      </w:tblGrid>
      <w:tr w:rsidR="00542C00" w:rsidRPr="00542C00" w14:paraId="4E9835AA" w14:textId="77777777" w:rsidTr="00B65E03">
        <w:trPr>
          <w:trHeight w:val="397"/>
        </w:trPr>
        <w:tc>
          <w:tcPr>
            <w:tcW w:w="925" w:type="dxa"/>
            <w:vAlign w:val="center"/>
          </w:tcPr>
          <w:p w14:paraId="1A972F32" w14:textId="77777777" w:rsidR="00542C00" w:rsidRPr="00542C00" w:rsidRDefault="00542C00" w:rsidP="00B65E03">
            <w:pPr>
              <w:spacing w:before="120" w:after="120"/>
              <w:contextualSpacing/>
              <w:jc w:val="center"/>
              <w:rPr>
                <w:rFonts w:eastAsia="Times New Roman"/>
                <w:b/>
                <w:sz w:val="24"/>
                <w:szCs w:val="24"/>
                <w:lang w:val="id-ID" w:eastAsia="en-US"/>
              </w:rPr>
            </w:pPr>
            <w:r w:rsidRPr="00542C00">
              <w:rPr>
                <w:rFonts w:eastAsia="Times New Roman"/>
                <w:b/>
                <w:sz w:val="24"/>
                <w:szCs w:val="24"/>
                <w:lang w:val="id-ID" w:eastAsia="en-US"/>
              </w:rPr>
              <w:t>Model</w:t>
            </w:r>
          </w:p>
        </w:tc>
        <w:tc>
          <w:tcPr>
            <w:tcW w:w="1134" w:type="dxa"/>
            <w:vAlign w:val="center"/>
          </w:tcPr>
          <w:p w14:paraId="34FA62E9" w14:textId="77777777" w:rsidR="00542C00" w:rsidRPr="00542C00" w:rsidRDefault="00542C00" w:rsidP="00B65E03">
            <w:pPr>
              <w:spacing w:before="120" w:after="120"/>
              <w:contextualSpacing/>
              <w:jc w:val="center"/>
              <w:rPr>
                <w:rFonts w:eastAsia="Times New Roman"/>
                <w:b/>
                <w:sz w:val="24"/>
                <w:szCs w:val="24"/>
                <w:lang w:val="id-ID" w:eastAsia="en-US"/>
              </w:rPr>
            </w:pPr>
            <w:r w:rsidRPr="00542C00">
              <w:rPr>
                <w:rFonts w:eastAsia="Times New Roman"/>
                <w:b/>
                <w:sz w:val="24"/>
                <w:szCs w:val="24"/>
                <w:lang w:val="id-ID" w:eastAsia="en-US"/>
              </w:rPr>
              <w:t>R</w:t>
            </w:r>
          </w:p>
        </w:tc>
        <w:tc>
          <w:tcPr>
            <w:tcW w:w="1134" w:type="dxa"/>
            <w:vAlign w:val="center"/>
          </w:tcPr>
          <w:p w14:paraId="04B16502" w14:textId="77777777" w:rsidR="00542C00" w:rsidRPr="00542C00" w:rsidRDefault="00542C00" w:rsidP="00B65E03">
            <w:pPr>
              <w:spacing w:before="120" w:after="120"/>
              <w:contextualSpacing/>
              <w:jc w:val="center"/>
              <w:rPr>
                <w:rFonts w:eastAsia="Times New Roman"/>
                <w:b/>
                <w:sz w:val="24"/>
                <w:szCs w:val="24"/>
                <w:lang w:val="id-ID" w:eastAsia="en-US"/>
              </w:rPr>
            </w:pPr>
            <w:r w:rsidRPr="00542C00">
              <w:rPr>
                <w:rFonts w:eastAsia="Times New Roman"/>
                <w:b/>
                <w:sz w:val="24"/>
                <w:szCs w:val="24"/>
                <w:lang w:val="id-ID" w:eastAsia="en-US"/>
              </w:rPr>
              <w:t>R Square</w:t>
            </w:r>
          </w:p>
        </w:tc>
        <w:tc>
          <w:tcPr>
            <w:tcW w:w="2140" w:type="dxa"/>
            <w:vAlign w:val="center"/>
          </w:tcPr>
          <w:p w14:paraId="247CA178" w14:textId="77777777" w:rsidR="00542C00" w:rsidRPr="00542C00" w:rsidRDefault="00542C00" w:rsidP="00B65E03">
            <w:pPr>
              <w:spacing w:before="120" w:after="120"/>
              <w:contextualSpacing/>
              <w:jc w:val="center"/>
              <w:rPr>
                <w:rFonts w:eastAsia="Times New Roman"/>
                <w:b/>
                <w:sz w:val="24"/>
                <w:szCs w:val="24"/>
                <w:lang w:val="id-ID" w:eastAsia="en-US"/>
              </w:rPr>
            </w:pPr>
            <w:r w:rsidRPr="00542C00">
              <w:rPr>
                <w:rFonts w:eastAsia="Times New Roman"/>
                <w:b/>
                <w:sz w:val="24"/>
                <w:szCs w:val="24"/>
                <w:lang w:eastAsia="en-US"/>
              </w:rPr>
              <w:t>Adjusted R Square</w:t>
            </w:r>
          </w:p>
        </w:tc>
        <w:tc>
          <w:tcPr>
            <w:tcW w:w="3662" w:type="dxa"/>
            <w:vAlign w:val="center"/>
          </w:tcPr>
          <w:p w14:paraId="5C4B44B8" w14:textId="77777777" w:rsidR="00542C00" w:rsidRPr="00542C00" w:rsidRDefault="00542C00" w:rsidP="00B65E03">
            <w:pPr>
              <w:spacing w:before="120" w:after="120"/>
              <w:contextualSpacing/>
              <w:jc w:val="center"/>
              <w:rPr>
                <w:rFonts w:eastAsia="Times New Roman"/>
                <w:b/>
                <w:sz w:val="24"/>
                <w:szCs w:val="24"/>
                <w:lang w:val="id-ID" w:eastAsia="en-US"/>
              </w:rPr>
            </w:pPr>
            <w:r w:rsidRPr="00542C00">
              <w:rPr>
                <w:rFonts w:eastAsia="Times New Roman"/>
                <w:b/>
                <w:sz w:val="24"/>
                <w:szCs w:val="24"/>
                <w:lang w:val="id-ID" w:eastAsia="en-US"/>
              </w:rPr>
              <w:t>Std. Error of the Estimate</w:t>
            </w:r>
          </w:p>
        </w:tc>
      </w:tr>
      <w:tr w:rsidR="00542C00" w:rsidRPr="00542C00" w14:paraId="00DC7475" w14:textId="77777777" w:rsidTr="00B65E03">
        <w:trPr>
          <w:trHeight w:val="397"/>
        </w:trPr>
        <w:tc>
          <w:tcPr>
            <w:tcW w:w="925" w:type="dxa"/>
            <w:vAlign w:val="center"/>
          </w:tcPr>
          <w:p w14:paraId="404F8709" w14:textId="77777777" w:rsidR="00542C00" w:rsidRPr="00542C00" w:rsidRDefault="00542C00" w:rsidP="00B65E03">
            <w:pPr>
              <w:spacing w:before="120" w:after="120"/>
              <w:contextualSpacing/>
              <w:jc w:val="center"/>
              <w:rPr>
                <w:rFonts w:eastAsia="Times New Roman"/>
                <w:sz w:val="24"/>
                <w:szCs w:val="24"/>
                <w:lang w:val="id-ID" w:eastAsia="en-US"/>
              </w:rPr>
            </w:pPr>
            <w:r w:rsidRPr="00542C00">
              <w:rPr>
                <w:rFonts w:eastAsia="Times New Roman"/>
                <w:sz w:val="24"/>
                <w:szCs w:val="24"/>
                <w:lang w:val="id-ID" w:eastAsia="en-US"/>
              </w:rPr>
              <w:t>1</w:t>
            </w:r>
          </w:p>
        </w:tc>
        <w:tc>
          <w:tcPr>
            <w:tcW w:w="1134" w:type="dxa"/>
            <w:vAlign w:val="center"/>
          </w:tcPr>
          <w:p w14:paraId="45FC3AA9" w14:textId="77777777" w:rsidR="00542C00" w:rsidRPr="00542C00" w:rsidRDefault="00542C00" w:rsidP="00B65E03">
            <w:pPr>
              <w:spacing w:before="120" w:after="120"/>
              <w:contextualSpacing/>
              <w:jc w:val="center"/>
              <w:rPr>
                <w:rFonts w:eastAsia="Times New Roman"/>
                <w:sz w:val="24"/>
                <w:szCs w:val="24"/>
                <w:lang w:val="id-ID" w:eastAsia="en-US"/>
              </w:rPr>
            </w:pPr>
            <w:r w:rsidRPr="00542C00">
              <w:rPr>
                <w:rFonts w:eastAsia="Times New Roman"/>
                <w:sz w:val="24"/>
                <w:szCs w:val="24"/>
                <w:lang w:val="id-ID" w:eastAsia="en-US"/>
              </w:rPr>
              <w:t>0.690</w:t>
            </w:r>
          </w:p>
        </w:tc>
        <w:tc>
          <w:tcPr>
            <w:tcW w:w="1134" w:type="dxa"/>
            <w:vAlign w:val="center"/>
          </w:tcPr>
          <w:p w14:paraId="78634FCA" w14:textId="77777777" w:rsidR="00542C00" w:rsidRPr="00542C00" w:rsidRDefault="00542C00" w:rsidP="00B65E03">
            <w:pPr>
              <w:spacing w:before="120" w:after="120"/>
              <w:contextualSpacing/>
              <w:jc w:val="center"/>
              <w:rPr>
                <w:rFonts w:eastAsia="Times New Roman"/>
                <w:sz w:val="24"/>
                <w:szCs w:val="24"/>
                <w:lang w:val="id-ID" w:eastAsia="en-US"/>
              </w:rPr>
            </w:pPr>
            <w:r w:rsidRPr="00542C00">
              <w:rPr>
                <w:rFonts w:eastAsia="Times New Roman"/>
                <w:sz w:val="24"/>
                <w:szCs w:val="24"/>
                <w:lang w:val="id-ID" w:eastAsia="en-US"/>
              </w:rPr>
              <w:t>0.476</w:t>
            </w:r>
          </w:p>
        </w:tc>
        <w:tc>
          <w:tcPr>
            <w:tcW w:w="2140" w:type="dxa"/>
            <w:vAlign w:val="center"/>
          </w:tcPr>
          <w:p w14:paraId="14F8F5E4" w14:textId="77777777" w:rsidR="00542C00" w:rsidRPr="00542C00" w:rsidRDefault="00542C00" w:rsidP="00B65E03">
            <w:pPr>
              <w:spacing w:before="120" w:after="120"/>
              <w:contextualSpacing/>
              <w:jc w:val="center"/>
              <w:rPr>
                <w:rFonts w:eastAsia="Times New Roman"/>
                <w:sz w:val="24"/>
                <w:szCs w:val="24"/>
                <w:lang w:val="id-ID" w:eastAsia="en-US"/>
              </w:rPr>
            </w:pPr>
            <w:r w:rsidRPr="00542C00">
              <w:rPr>
                <w:rFonts w:eastAsia="Times New Roman"/>
                <w:sz w:val="24"/>
                <w:szCs w:val="24"/>
                <w:lang w:val="id-ID" w:eastAsia="en-US"/>
              </w:rPr>
              <w:t>0.466</w:t>
            </w:r>
          </w:p>
        </w:tc>
        <w:tc>
          <w:tcPr>
            <w:tcW w:w="3662" w:type="dxa"/>
            <w:vAlign w:val="center"/>
          </w:tcPr>
          <w:p w14:paraId="2DFDE8E5" w14:textId="77777777" w:rsidR="00542C00" w:rsidRPr="00542C00" w:rsidRDefault="00542C00" w:rsidP="00B65E03">
            <w:pPr>
              <w:spacing w:before="120" w:after="120"/>
              <w:contextualSpacing/>
              <w:jc w:val="center"/>
              <w:rPr>
                <w:rFonts w:eastAsia="Times New Roman"/>
                <w:sz w:val="24"/>
                <w:szCs w:val="24"/>
                <w:lang w:val="id-ID" w:eastAsia="en-US"/>
              </w:rPr>
            </w:pPr>
            <w:r w:rsidRPr="00542C00">
              <w:rPr>
                <w:rFonts w:eastAsia="Times New Roman"/>
                <w:sz w:val="24"/>
                <w:szCs w:val="24"/>
                <w:lang w:val="id-ID" w:eastAsia="en-US"/>
              </w:rPr>
              <w:t>1.94317</w:t>
            </w:r>
          </w:p>
        </w:tc>
      </w:tr>
    </w:tbl>
    <w:p w14:paraId="029BBA1D" w14:textId="1E645F5B" w:rsidR="00542C00" w:rsidRPr="00542C00" w:rsidRDefault="00542C00" w:rsidP="00B65E03">
      <w:pPr>
        <w:spacing w:before="120" w:after="120" w:line="240" w:lineRule="auto"/>
        <w:jc w:val="both"/>
        <w:rPr>
          <w:rFonts w:ascii="Times New Roman" w:eastAsia="Times New Roman" w:hAnsi="Times New Roman" w:cs="Times New Roman"/>
          <w:sz w:val="24"/>
          <w:szCs w:val="24"/>
        </w:rPr>
      </w:pPr>
      <w:r w:rsidRPr="00542C00">
        <w:rPr>
          <w:rFonts w:ascii="Times New Roman" w:eastAsia="Times New Roman" w:hAnsi="Times New Roman" w:cs="Times New Roman"/>
          <w:sz w:val="24"/>
          <w:szCs w:val="24"/>
        </w:rPr>
        <w:t>An adjusted R-squared value of 0.466 indicates that 46.6% of the variation in students' decisions to continue studies can be explained by interest and perceived relevance variables. The remaining 53.4% is explained by other factors not included in this research model, such as economic factors, family support, information quality, social influence, institutional reputation, and other psychological factors.</w:t>
      </w:r>
    </w:p>
    <w:p w14:paraId="2B3FA881" w14:textId="77777777" w:rsidR="00542C00" w:rsidRPr="00B65E03" w:rsidRDefault="00542C00" w:rsidP="00B65E03">
      <w:pPr>
        <w:spacing w:before="120" w:after="120" w:line="240" w:lineRule="auto"/>
        <w:jc w:val="both"/>
        <w:rPr>
          <w:rFonts w:ascii="Times New Roman" w:eastAsia="Times New Roman" w:hAnsi="Times New Roman" w:cs="Times New Roman"/>
          <w:b/>
          <w:bCs/>
          <w:sz w:val="24"/>
          <w:szCs w:val="24"/>
          <w:lang w:val="id-ID"/>
        </w:rPr>
      </w:pPr>
      <w:r w:rsidRPr="00B65E03">
        <w:rPr>
          <w:rFonts w:ascii="Times New Roman" w:eastAsia="Times New Roman" w:hAnsi="Times New Roman" w:cs="Times New Roman"/>
          <w:b/>
          <w:bCs/>
          <w:sz w:val="24"/>
          <w:szCs w:val="24"/>
          <w:lang w:val="id-ID"/>
        </w:rPr>
        <w:t>I</w:t>
      </w:r>
      <w:proofErr w:type="spellStart"/>
      <w:r w:rsidRPr="00B65E03">
        <w:rPr>
          <w:rFonts w:ascii="Times New Roman" w:eastAsia="Times New Roman" w:hAnsi="Times New Roman" w:cs="Times New Roman"/>
          <w:b/>
          <w:bCs/>
          <w:sz w:val="24"/>
          <w:szCs w:val="24"/>
        </w:rPr>
        <w:t>nfluence</w:t>
      </w:r>
      <w:proofErr w:type="spellEnd"/>
      <w:r w:rsidRPr="00B65E03">
        <w:rPr>
          <w:rFonts w:ascii="Times New Roman" w:eastAsia="Times New Roman" w:hAnsi="Times New Roman" w:cs="Times New Roman"/>
          <w:b/>
          <w:bCs/>
          <w:sz w:val="24"/>
          <w:szCs w:val="24"/>
        </w:rPr>
        <w:t xml:space="preserve"> of Interest on Decision to Continue Studies</w:t>
      </w:r>
    </w:p>
    <w:p w14:paraId="443018A9" w14:textId="77777777" w:rsidR="00542C00" w:rsidRPr="00542C00" w:rsidRDefault="00542C00" w:rsidP="00B65E03">
      <w:pPr>
        <w:spacing w:before="120" w:after="120" w:line="240" w:lineRule="auto"/>
        <w:jc w:val="both"/>
        <w:rPr>
          <w:rFonts w:ascii="Times New Roman" w:eastAsia="Times New Roman" w:hAnsi="Times New Roman" w:cs="Times New Roman"/>
          <w:sz w:val="24"/>
          <w:szCs w:val="24"/>
          <w:lang w:val="id-ID"/>
        </w:rPr>
      </w:pPr>
      <w:r w:rsidRPr="00542C00">
        <w:rPr>
          <w:rFonts w:ascii="Times New Roman" w:eastAsia="Times New Roman" w:hAnsi="Times New Roman" w:cs="Times New Roman"/>
          <w:sz w:val="24"/>
          <w:szCs w:val="24"/>
        </w:rPr>
        <w:t xml:space="preserve">The finding that interest positively and significantly influences students' decisions to continue studies aligns with the Theory of Planned </w:t>
      </w:r>
      <w:proofErr w:type="spellStart"/>
      <w:r w:rsidRPr="00542C00">
        <w:rPr>
          <w:rFonts w:ascii="Times New Roman" w:eastAsia="Times New Roman" w:hAnsi="Times New Roman" w:cs="Times New Roman"/>
          <w:sz w:val="24"/>
          <w:szCs w:val="24"/>
        </w:rPr>
        <w:t>Behavior</w:t>
      </w:r>
      <w:proofErr w:type="spellEnd"/>
      <w:r w:rsidRPr="00542C00">
        <w:rPr>
          <w:rFonts w:ascii="Times New Roman" w:eastAsia="Times New Roman" w:hAnsi="Times New Roman" w:cs="Times New Roman"/>
          <w:sz w:val="24"/>
          <w:szCs w:val="24"/>
          <w:lang w:val="id-ID"/>
        </w:rPr>
        <w:t xml:space="preserve"> </w:t>
      </w:r>
      <w:r w:rsidRPr="00542C00">
        <w:rPr>
          <w:rFonts w:ascii="Times New Roman" w:eastAsia="Times New Roman" w:hAnsi="Times New Roman" w:cs="Times New Roman"/>
          <w:sz w:val="24"/>
          <w:szCs w:val="24"/>
          <w:lang w:val="id-ID"/>
        </w:rPr>
        <w:fldChar w:fldCharType="begin" w:fldLock="1"/>
      </w:r>
      <w:r w:rsidRPr="00542C00">
        <w:rPr>
          <w:rFonts w:ascii="Times New Roman" w:eastAsia="Times New Roman" w:hAnsi="Times New Roman" w:cs="Times New Roman"/>
          <w:sz w:val="24"/>
          <w:szCs w:val="24"/>
          <w:lang w:val="id-ID"/>
        </w:rPr>
        <w:instrText>ADDIN CSL_CITATION {"citationItems":[{"id":"ITEM-1","itemData":{"DOI":"10.1002/hbe2.195","ISSN":"25781863","abstract":"The theory of planned behavior (TPB—Ajzen, Organizational Behavior and Human Decision Processes, 1991, 50, 179–211; Ajzen, Handbook of theories of social psychology, 2012, 1, 438–459) has been widely applied to the prediction and change of behavior, including behavior related to the use of technology. This article provides a brief description of the theory and discusses a number of issues and questions that have been raised with respect to the TPB. Among the issues discussed are the difference between the TPB and the theory of reasoned action, perceived behavioral control versus self-efficacy, the difference between perceived behavioral control and locus of control, the possibility of including additional predictors in the TPB, nonavailability of a standard TPB questionnaire, predicting behavior in a choice situation, the intention-behavior gap, and a comparison of the technology acceptance model to the TPB.","author":[{"dropping-particle":"","family":"Ajzen","given":"Icek","non-dropping-particle":"","parse-names":false,"suffix":""}],"container-title":"Human Behavior and Emerging Technologies","id":"ITEM-1","issue":"4","issued":{"date-parts":[["2020"]]},"title":"The theory of planned behavior: Frequently asked questions","type":"article-journal","volume":"2"},"uris":["http://www.mendeley.com/documents/?uuid=1f4bcddf-74c1-3295-b12b-ccd7d6f93022"]}],"mendeley":{"formattedCitation":"(Ajzen, 2020)","plainTextFormattedCitation":"(Ajzen, 2020)","previouslyFormattedCitation":"(Ajzen, 2020)"},"properties":{"noteIndex":0},"schema":"https://github.com/citation-style-language/schema/raw/master/csl-citation.json"}</w:instrText>
      </w:r>
      <w:r w:rsidRPr="00542C00">
        <w:rPr>
          <w:rFonts w:ascii="Times New Roman" w:eastAsia="Times New Roman" w:hAnsi="Times New Roman" w:cs="Times New Roman"/>
          <w:sz w:val="24"/>
          <w:szCs w:val="24"/>
          <w:lang w:val="id-ID"/>
        </w:rPr>
        <w:fldChar w:fldCharType="separate"/>
      </w:r>
      <w:r w:rsidRPr="00542C00">
        <w:rPr>
          <w:rFonts w:ascii="Times New Roman" w:eastAsia="Times New Roman" w:hAnsi="Times New Roman" w:cs="Times New Roman"/>
          <w:sz w:val="24"/>
          <w:szCs w:val="24"/>
          <w:lang w:val="id-ID"/>
        </w:rPr>
        <w:t>(Ajzen, 2020)</w:t>
      </w:r>
      <w:r w:rsidRPr="00542C00">
        <w:rPr>
          <w:rFonts w:ascii="Times New Roman" w:eastAsia="Times New Roman" w:hAnsi="Times New Roman" w:cs="Times New Roman"/>
          <w:sz w:val="24"/>
          <w:szCs w:val="24"/>
        </w:rPr>
        <w:fldChar w:fldCharType="end"/>
      </w:r>
      <w:r w:rsidRPr="00542C00">
        <w:rPr>
          <w:rFonts w:ascii="Times New Roman" w:eastAsia="Times New Roman" w:hAnsi="Times New Roman" w:cs="Times New Roman"/>
          <w:sz w:val="24"/>
          <w:szCs w:val="24"/>
        </w:rPr>
        <w:t>, where interest serves as a key component driving intentions and actions. Building and managing prospective students' interest in the tourism and hospitality sector can be a marketing strength for universities, which should be introduced as early as possible</w:t>
      </w:r>
      <w:r w:rsidRPr="00542C00">
        <w:rPr>
          <w:rFonts w:ascii="Times New Roman" w:eastAsia="Times New Roman" w:hAnsi="Times New Roman" w:cs="Times New Roman"/>
          <w:sz w:val="24"/>
          <w:szCs w:val="24"/>
          <w:lang w:val="id-ID"/>
        </w:rPr>
        <w:t xml:space="preserve"> </w:t>
      </w:r>
      <w:r w:rsidRPr="00542C00">
        <w:rPr>
          <w:rFonts w:ascii="Times New Roman" w:eastAsia="Times New Roman" w:hAnsi="Times New Roman" w:cs="Times New Roman"/>
          <w:sz w:val="24"/>
          <w:szCs w:val="24"/>
          <w:lang w:val="id-ID"/>
        </w:rPr>
        <w:fldChar w:fldCharType="begin" w:fldLock="1"/>
      </w:r>
      <w:r w:rsidRPr="00542C00">
        <w:rPr>
          <w:rFonts w:ascii="Times New Roman" w:eastAsia="Times New Roman" w:hAnsi="Times New Roman" w:cs="Times New Roman"/>
          <w:sz w:val="24"/>
          <w:szCs w:val="24"/>
          <w:lang w:val="id-ID"/>
        </w:rPr>
        <w:instrText>ADDIN CSL_CITATION {"citationItems":[{"id":"ITEM-1","itemData":{"DOI":"10.32535/JICP.V7I4.3598","ISSN":"2621-993X","abstract":"Sector Indonesian tourism is also obliged to implement draft marketing to survive and make a real contribution to state income. The digital era, of course, produces a shift for many sectors, including its impact on the tourism sector, so the marketing concept must be able to follow changes in the behavior of tourists as consumers, which is related to experience travel. This study uses the studies' bibliography to explore the relationship between implementing new-wave marketing and performance marketing and memorable tourism experiences. A total of 108 selected articles contributing to this research were searched using Publish and Perish with the electronic databases Scopus, Semantic Scholar, and Google Scholar in the publication range from 2014 to 2023. The study results show that no special studies directly linked study topics as variables within the scope of the tourism sector and other related sectors. However, the three study topics show a relationship where applied marketing tends to be legacy marketing oriented. Apart from that, no studies link function moderation or intervention from experience travel with concept marketing and performance marketing. This finding is a contribution and angle that looks new to marketing research tourists in the future.","author":[{"dropping-particle":"","family":"Karo","given":"Pelliyezer Karo","non-dropping-particle":"","parse-names":false,"suffix":""},{"dropping-particle":"","family":"Sulastri","given":"Sulastri","non-dropping-particle":"","parse-names":false,"suffix":""},{"dropping-particle":"","family":"Maulana","given":"Ahmad","non-dropping-particle":"","parse-names":false,"suffix":""}],"container-title":"Journal of International Conference Proceedings","id":"ITEM-1","issue":"4","issued":{"date-parts":[["2024","2","1"]]},"page":"883-913","title":"Literature Review: New Wave Marketing, Marketing Performance, and Memorable Tourism Experience in The Tourism Sector","type":"article-journal","volume":"7"},"uris":["http://www.mendeley.com/documents/?uuid=9da25e5f-a315-3fca-879b-826e771c62f4"]}],"mendeley":{"formattedCitation":"(Karo et al., 2024)","plainTextFormattedCitation":"(Karo et al., 2024)","previouslyFormattedCitation":"(Karo et al., 2024)"},"properties":{"noteIndex":0},"schema":"https://github.com/citation-style-language/schema/raw/master/csl-citation.json"}</w:instrText>
      </w:r>
      <w:r w:rsidRPr="00542C00">
        <w:rPr>
          <w:rFonts w:ascii="Times New Roman" w:eastAsia="Times New Roman" w:hAnsi="Times New Roman" w:cs="Times New Roman"/>
          <w:sz w:val="24"/>
          <w:szCs w:val="24"/>
          <w:lang w:val="id-ID"/>
        </w:rPr>
        <w:fldChar w:fldCharType="separate"/>
      </w:r>
      <w:r w:rsidRPr="00542C00">
        <w:rPr>
          <w:rFonts w:ascii="Times New Roman" w:eastAsia="Times New Roman" w:hAnsi="Times New Roman" w:cs="Times New Roman"/>
          <w:sz w:val="24"/>
          <w:szCs w:val="24"/>
          <w:lang w:val="id-ID"/>
        </w:rPr>
        <w:t>(Karo et al., 2024)</w:t>
      </w:r>
      <w:r w:rsidRPr="00542C00">
        <w:rPr>
          <w:rFonts w:ascii="Times New Roman" w:eastAsia="Times New Roman" w:hAnsi="Times New Roman" w:cs="Times New Roman"/>
          <w:sz w:val="24"/>
          <w:szCs w:val="24"/>
        </w:rPr>
        <w:fldChar w:fldCharType="end"/>
      </w:r>
      <w:r w:rsidRPr="00542C00">
        <w:rPr>
          <w:rFonts w:ascii="Times New Roman" w:eastAsia="Times New Roman" w:hAnsi="Times New Roman" w:cs="Times New Roman"/>
          <w:sz w:val="24"/>
          <w:szCs w:val="24"/>
        </w:rPr>
        <w:t>. Students with high interest in hospitality tend to be more active in seeking information, considering alternatives, and showing readiness to act, ultimately leading to more decisive positive decisions.</w:t>
      </w:r>
      <w:r w:rsidRPr="00542C00">
        <w:rPr>
          <w:rFonts w:ascii="Times New Roman" w:eastAsia="Times New Roman" w:hAnsi="Times New Roman" w:cs="Times New Roman"/>
          <w:sz w:val="24"/>
          <w:szCs w:val="24"/>
          <w:lang w:val="id-ID"/>
        </w:rPr>
        <w:t xml:space="preserve"> </w:t>
      </w:r>
    </w:p>
    <w:p w14:paraId="042ED3EE" w14:textId="77777777" w:rsidR="00542C00" w:rsidRPr="00542C00" w:rsidRDefault="00542C00" w:rsidP="00B65E03">
      <w:pPr>
        <w:spacing w:before="120" w:after="120" w:line="240" w:lineRule="auto"/>
        <w:jc w:val="both"/>
        <w:rPr>
          <w:rFonts w:ascii="Times New Roman" w:eastAsia="Times New Roman" w:hAnsi="Times New Roman" w:cs="Times New Roman"/>
          <w:sz w:val="24"/>
          <w:szCs w:val="24"/>
        </w:rPr>
      </w:pPr>
      <w:r w:rsidRPr="00542C00">
        <w:rPr>
          <w:rFonts w:ascii="Times New Roman" w:eastAsia="Times New Roman" w:hAnsi="Times New Roman" w:cs="Times New Roman"/>
          <w:sz w:val="24"/>
          <w:szCs w:val="24"/>
        </w:rPr>
        <w:t>This result is consistent with Sulistyawati's research, which found that students' interest is significantly influenced by internal motivation, family support, and perceptions of job opportunities in tourism and hospitality</w:t>
      </w:r>
      <w:r w:rsidRPr="00542C00">
        <w:rPr>
          <w:rFonts w:ascii="Times New Roman" w:eastAsia="Times New Roman" w:hAnsi="Times New Roman" w:cs="Times New Roman"/>
          <w:sz w:val="24"/>
          <w:szCs w:val="24"/>
          <w:lang w:val="id-ID"/>
        </w:rPr>
        <w:t xml:space="preserve"> </w:t>
      </w:r>
      <w:r w:rsidRPr="00542C00">
        <w:rPr>
          <w:rFonts w:ascii="Times New Roman" w:eastAsia="Times New Roman" w:hAnsi="Times New Roman" w:cs="Times New Roman"/>
          <w:sz w:val="24"/>
          <w:szCs w:val="24"/>
          <w:lang w:val="id-ID"/>
        </w:rPr>
        <w:fldChar w:fldCharType="begin" w:fldLock="1"/>
      </w:r>
      <w:r w:rsidRPr="00542C00">
        <w:rPr>
          <w:rFonts w:ascii="Times New Roman" w:eastAsia="Times New Roman" w:hAnsi="Times New Roman" w:cs="Times New Roman"/>
          <w:sz w:val="24"/>
          <w:szCs w:val="24"/>
          <w:lang w:val="id-ID"/>
        </w:rPr>
        <w:instrText>ADDIN CSL_CITATION {"citationItems":[{"id":"ITEM-1","itemData":{"abstract":"… SMK untuk melanjutkan pendidikan ke jenjang yang lebih tinggi. … , penghasilan orang tua, dan pendidikan orang tua) secara … untuk melanjutkan pendidikan ke perguruan tinggi vokasi …","author":[{"dropping-particle":"","family":"Sulistyawati","given":"NLKS","non-dropping-particle":"","parse-names":false,"suffix":""},{"dropping-particle":"","family":"Darmaputra","given":"IPGE","non-dropping-particle":"","parse-names":false,"suffix":""},{"dropping-particle":"","family":"...","given":"","non-dropping-particle":"","parse-names":false,"suffix":""}],"container-title":"Jurnal …","id":"ITEM-1","issued":{"date-parts":[["2015"]]},"title":"… -FAKTOR YANG MEMPENGARUHI MINAT SISWA SMK UNTUK MELANJUTKAN PENDIDIKAN KE PERGURUAN TINGGI VOKASI PARIWISATA DI PROVINS! BALI","type":"article-journal"},"uris":["http://www.mendeley.com/documents/?uuid=26ca3f83-f8fe-3b76-8296-f008d46db904"]}],"mendeley":{"formattedCitation":"(Sulistyawati et al., 2015)","plainTextFormattedCitation":"(Sulistyawati et al., 2015)","previouslyFormattedCitation":"(Sulistyawati et al., 2015)"},"properties":{"noteIndex":0},"schema":"https://github.com/citation-style-language/schema/raw/master/csl-citation.json"}</w:instrText>
      </w:r>
      <w:r w:rsidRPr="00542C00">
        <w:rPr>
          <w:rFonts w:ascii="Times New Roman" w:eastAsia="Times New Roman" w:hAnsi="Times New Roman" w:cs="Times New Roman"/>
          <w:sz w:val="24"/>
          <w:szCs w:val="24"/>
          <w:lang w:val="id-ID"/>
        </w:rPr>
        <w:fldChar w:fldCharType="separate"/>
      </w:r>
      <w:r w:rsidRPr="00542C00">
        <w:rPr>
          <w:rFonts w:ascii="Times New Roman" w:eastAsia="Times New Roman" w:hAnsi="Times New Roman" w:cs="Times New Roman"/>
          <w:sz w:val="24"/>
          <w:szCs w:val="24"/>
          <w:lang w:val="id-ID"/>
        </w:rPr>
        <w:t>(Sulistyawati et al., 2015)</w:t>
      </w:r>
      <w:r w:rsidRPr="00542C00">
        <w:rPr>
          <w:rFonts w:ascii="Times New Roman" w:eastAsia="Times New Roman" w:hAnsi="Times New Roman" w:cs="Times New Roman"/>
          <w:sz w:val="24"/>
          <w:szCs w:val="24"/>
        </w:rPr>
        <w:fldChar w:fldCharType="end"/>
      </w:r>
      <w:r w:rsidRPr="00542C00">
        <w:rPr>
          <w:rFonts w:ascii="Times New Roman" w:eastAsia="Times New Roman" w:hAnsi="Times New Roman" w:cs="Times New Roman"/>
          <w:sz w:val="24"/>
          <w:szCs w:val="24"/>
        </w:rPr>
        <w:t>. Interest reflects the level of attraction, attention, and desire toward an object or choice. Students who have positive feelings, attention, and drive for self-development in hospitality tend to consider continuing education to higher levels more seriously.</w:t>
      </w:r>
    </w:p>
    <w:p w14:paraId="1384FE59" w14:textId="77777777" w:rsidR="00542C00" w:rsidRPr="00B65E03" w:rsidRDefault="00542C00" w:rsidP="00B65E03">
      <w:pPr>
        <w:spacing w:before="120" w:after="120" w:line="240" w:lineRule="auto"/>
        <w:jc w:val="both"/>
        <w:rPr>
          <w:rFonts w:ascii="Times New Roman" w:eastAsia="Times New Roman" w:hAnsi="Times New Roman" w:cs="Times New Roman"/>
          <w:b/>
          <w:bCs/>
          <w:sz w:val="24"/>
          <w:szCs w:val="24"/>
          <w:lang w:val="id-ID"/>
        </w:rPr>
      </w:pPr>
      <w:r w:rsidRPr="00B65E03">
        <w:rPr>
          <w:rFonts w:ascii="Times New Roman" w:eastAsia="Times New Roman" w:hAnsi="Times New Roman" w:cs="Times New Roman"/>
          <w:b/>
          <w:bCs/>
          <w:sz w:val="24"/>
          <w:szCs w:val="24"/>
        </w:rPr>
        <w:t>Influence of Perceived Relevance on Decision to Continue Studies</w:t>
      </w:r>
    </w:p>
    <w:p w14:paraId="701E483D" w14:textId="77777777" w:rsidR="00542C00" w:rsidRPr="00542C00" w:rsidRDefault="00542C00" w:rsidP="00B65E03">
      <w:pPr>
        <w:spacing w:before="120" w:after="120" w:line="240" w:lineRule="auto"/>
        <w:jc w:val="both"/>
        <w:rPr>
          <w:rFonts w:ascii="Times New Roman" w:eastAsia="Times New Roman" w:hAnsi="Times New Roman" w:cs="Times New Roman"/>
          <w:sz w:val="24"/>
          <w:szCs w:val="24"/>
        </w:rPr>
      </w:pPr>
      <w:r w:rsidRPr="00542C00">
        <w:rPr>
          <w:rFonts w:ascii="Times New Roman" w:eastAsia="Times New Roman" w:hAnsi="Times New Roman" w:cs="Times New Roman"/>
          <w:sz w:val="24"/>
          <w:szCs w:val="24"/>
        </w:rPr>
        <w:t>The positive and significant influence of perceived relevance on students' decisions confirms Relevance Theory by Sperber and Wilson, which states that individuals perceive information or choices as relevant when providing maximum cognitive benefit with minimal mental effort</w:t>
      </w:r>
      <w:r w:rsidRPr="00542C00">
        <w:rPr>
          <w:rFonts w:ascii="Times New Roman" w:eastAsia="Times New Roman" w:hAnsi="Times New Roman" w:cs="Times New Roman"/>
          <w:sz w:val="24"/>
          <w:szCs w:val="24"/>
          <w:lang w:val="id-ID"/>
        </w:rPr>
        <w:t xml:space="preserve"> </w:t>
      </w:r>
      <w:r w:rsidRPr="00542C00">
        <w:rPr>
          <w:rFonts w:ascii="Times New Roman" w:eastAsia="Times New Roman" w:hAnsi="Times New Roman" w:cs="Times New Roman"/>
          <w:sz w:val="24"/>
          <w:szCs w:val="24"/>
          <w:lang w:val="id-ID"/>
        </w:rPr>
        <w:fldChar w:fldCharType="begin" w:fldLock="1"/>
      </w:r>
      <w:r w:rsidRPr="00542C00">
        <w:rPr>
          <w:rFonts w:ascii="Times New Roman" w:eastAsia="Times New Roman" w:hAnsi="Times New Roman" w:cs="Times New Roman"/>
          <w:sz w:val="24"/>
          <w:szCs w:val="24"/>
          <w:lang w:val="id-ID"/>
        </w:rPr>
        <w:instrText>ADDIN CSL_CITATION {"citationItems":[{"id":"ITEM-1","itemData":{"DOI":"10.21146/2072-0726-2022-15-3-125-139","ISSN":"26584883","abstract":"The paper discusses the theory of relevance, advanced in the middle of the 1980s by Dan Sperber and Deidra Wilson, in the context of opposition between the proponents of “ideal language philosophy”, or formal semantics, and adherents of “ordinary language philosophy”. Though the theory was created as a version of cognitive pragmatics, an area at the junction of cognitive sciences and theoretical linguistics, it is of undoubted interest for philosophical comprehension of language, verbal communication, and the nature of meaning. Treating verbal communication as a cognitive process, Sperber and Wilson formulate the two most important principles underlying the process – the cognitive principle of relevance and the communicative principle of relevance. The paper explains the basic notions of the theory – ostensive communication, informative and communicative intentions, optimal relevance, explicature; it reveals the advantages that the authors of the theory see in the “inferential” model of communication over the “code” model and discusses how they present the process of understanding a speaker’s utterance by a hearer on the “implicit” and “explicit” levels and what role in the process they ascribe to pragmatic inferences. The account of the relevance theory is accompanied by its comparison with the picture of verbal communication elaborated by Paul Grice, and it is shown that though Sperber and Wilson make a start from Grice’s ideas in many respects, they introduce significant alterations and so they are regarded as representatives of post-Gricean pragmatics. In conclusion, it is examined how, according to the relevance theory, the semantics/pragmatics distinction should be drawn. It is discussed how the proposed decision alters the understanding of the nature of meaning and what consequences it has for philosophy.","author":[{"dropping-particle":"","family":"Makeeva","given":"Lolita B.","non-dropping-particle":"","parse-names":false,"suffix":""}],"container-title":"Filosofskii Zhurnal","id":"ITEM-1","issue":"3","issued":{"date-parts":[["2022"]]},"title":"The relevance theory, pragmatics and the problem of meaning","type":"article-journal","volume":"15"},"uris":["http://www.mendeley.com/documents/?uuid=6135714a-1a54-363a-9d67-44e8eb41e63b"]}],"mendeley":{"formattedCitation":"(Makeeva, 2022)","plainTextFormattedCitation":"(Makeeva, 2022)","previouslyFormattedCitation":"(Makeeva, 2022)"},"properties":{"noteIndex":0},"schema":"https://github.com/citation-style-language/schema/raw/master/csl-citation.json"}</w:instrText>
      </w:r>
      <w:r w:rsidRPr="00542C00">
        <w:rPr>
          <w:rFonts w:ascii="Times New Roman" w:eastAsia="Times New Roman" w:hAnsi="Times New Roman" w:cs="Times New Roman"/>
          <w:sz w:val="24"/>
          <w:szCs w:val="24"/>
          <w:lang w:val="id-ID"/>
        </w:rPr>
        <w:fldChar w:fldCharType="separate"/>
      </w:r>
      <w:r w:rsidRPr="00542C00">
        <w:rPr>
          <w:rFonts w:ascii="Times New Roman" w:eastAsia="Times New Roman" w:hAnsi="Times New Roman" w:cs="Times New Roman"/>
          <w:sz w:val="24"/>
          <w:szCs w:val="24"/>
          <w:lang w:val="id-ID"/>
        </w:rPr>
        <w:t>(Makeeva, 2022)</w:t>
      </w:r>
      <w:r w:rsidRPr="00542C00">
        <w:rPr>
          <w:rFonts w:ascii="Times New Roman" w:eastAsia="Times New Roman" w:hAnsi="Times New Roman" w:cs="Times New Roman"/>
          <w:sz w:val="24"/>
          <w:szCs w:val="24"/>
        </w:rPr>
        <w:fldChar w:fldCharType="end"/>
      </w:r>
      <w:r w:rsidRPr="00542C00">
        <w:rPr>
          <w:rFonts w:ascii="Times New Roman" w:eastAsia="Times New Roman" w:hAnsi="Times New Roman" w:cs="Times New Roman"/>
          <w:sz w:val="24"/>
          <w:szCs w:val="24"/>
        </w:rPr>
        <w:t>. In the educational context, students consider an educational path relevant when it is perceived as providing tangible benefits for their future.</w:t>
      </w:r>
    </w:p>
    <w:p w14:paraId="54C636EF" w14:textId="77777777" w:rsidR="00542C00" w:rsidRPr="00542C00" w:rsidRDefault="00542C00" w:rsidP="00B65E03">
      <w:pPr>
        <w:spacing w:before="120" w:after="120" w:line="240" w:lineRule="auto"/>
        <w:jc w:val="both"/>
        <w:rPr>
          <w:rFonts w:ascii="Times New Roman" w:eastAsia="Times New Roman" w:hAnsi="Times New Roman" w:cs="Times New Roman"/>
          <w:sz w:val="24"/>
          <w:szCs w:val="24"/>
        </w:rPr>
      </w:pPr>
      <w:r w:rsidRPr="00542C00">
        <w:rPr>
          <w:rFonts w:ascii="Times New Roman" w:eastAsia="Times New Roman" w:hAnsi="Times New Roman" w:cs="Times New Roman"/>
          <w:sz w:val="24"/>
          <w:szCs w:val="24"/>
        </w:rPr>
        <w:t xml:space="preserve">This finding supports the hospitality career </w:t>
      </w:r>
      <w:r w:rsidRPr="00542C00">
        <w:rPr>
          <w:rFonts w:ascii="Times New Roman" w:eastAsia="Times New Roman" w:hAnsi="Times New Roman" w:cs="Times New Roman"/>
          <w:sz w:val="24"/>
          <w:szCs w:val="24"/>
          <w:lang w:val="id-ID"/>
        </w:rPr>
        <w:t>perception</w:t>
      </w:r>
      <w:r w:rsidRPr="00542C00">
        <w:rPr>
          <w:rFonts w:ascii="Times New Roman" w:eastAsia="Times New Roman" w:hAnsi="Times New Roman" w:cs="Times New Roman"/>
          <w:sz w:val="24"/>
          <w:szCs w:val="24"/>
        </w:rPr>
        <w:t xml:space="preserve"> study, which revealed that interest in continuing hospitality studies is influenced by the perceived relevance of education to the world of work, international career opportunities, and the image of the hospitality industry</w:t>
      </w:r>
      <w:r w:rsidRPr="00542C00">
        <w:rPr>
          <w:rFonts w:ascii="Times New Roman" w:eastAsia="Times New Roman" w:hAnsi="Times New Roman" w:cs="Times New Roman"/>
          <w:sz w:val="24"/>
          <w:szCs w:val="24"/>
          <w:lang w:val="id-ID"/>
        </w:rPr>
        <w:t xml:space="preserve"> </w:t>
      </w:r>
      <w:r w:rsidRPr="00542C00">
        <w:rPr>
          <w:rFonts w:ascii="Times New Roman" w:eastAsia="Times New Roman" w:hAnsi="Times New Roman" w:cs="Times New Roman"/>
          <w:sz w:val="24"/>
          <w:szCs w:val="24"/>
          <w:lang w:val="id-ID"/>
        </w:rPr>
        <w:fldChar w:fldCharType="begin" w:fldLock="1"/>
      </w:r>
      <w:r w:rsidRPr="00542C00">
        <w:rPr>
          <w:rFonts w:ascii="Times New Roman" w:eastAsia="Times New Roman" w:hAnsi="Times New Roman" w:cs="Times New Roman"/>
          <w:sz w:val="24"/>
          <w:szCs w:val="24"/>
          <w:lang w:val="id-ID"/>
        </w:rPr>
        <w:instrText>ADDIN CSL_CITATION {"citationItems":[{"id":"ITEM-1","itemData":{"DOI":"10.37411/JJEM.V4I1.2204","ISSN":"2721-2106","abstract":"Kebutuhan terhadap perbaikan kualitas pendidikan secara terus menerus menjadi prioritas dalam menghasilkan sumber daya manusia yang kompetitif, termasuk sektor pariwisata. Identifikasi sikap dalam memilih perguruan tinggi pariwisata merupakan hal penting untuk memberikan kepastian bahwa perguruan tinggi mampu bersaing. Sikap dikaitkan dengan objek penelitian mencakup bauran pemasaran, kelompok rujukan dan persepsi. Subjek penelitian adalah mahasiswa baru Politeknik Pariwisata Palembang dengan total sampel sebesar 182 orang yang diidentifikasi dengan teknik proportionate stratified random sampling. Analisis data menggunakan model regresi linier berganda menunjukkan seluruh variabel bebas memberikan pengaruh secara simultan sedangkan secara parsial, terdapat dua variabel yaitu bauran pemasaran dan kelompok rujukan yang berdampak terhadap sikap mahasiswa dalam memilih perguruan tinggi","author":[{"dropping-particle":"","family":"Karo Karo","given":"Pelliyezer","non-dropping-particle":"","parse-names":false,"suffix":""},{"dropping-particle":"","family":"Ihdal Karomi","given":"Muhammad","non-dropping-particle":"","parse-names":false,"suffix":""},{"dropping-particle":"","family":"Zainuddin Badollahi","given":"Muhammad","non-dropping-particle":"","parse-names":false,"suffix":""},{"dropping-particle":"","family":"Meilysa Pasaribu","given":"Rona","non-dropping-particle":"","parse-names":false,"suffix":""}],"container-title":"Jambura Journal of Educational Management","id":"ITEM-1","issue":"4","issued":{"date-parts":[["2023","2","9"]]},"page":"47-62","title":"Pengaruh Bauran Pemasaran, Kelompok Rujukan Dan Persepsi Terhadap Sikap Mahasiswa Dalam Memilih Perguruan Tinggi","type":"article-journal"},"uris":["http://www.mendeley.com/documents/?uuid=56e81bdc-642e-3ea3-b3fa-91c99581c95e"]}],"mendeley":{"formattedCitation":"(Karo Karo et al., 2023)","plainTextFormattedCitation":"(Karo Karo et al., 2023)","previouslyFormattedCitation":"(Karo Karo et al., 2023)"},"properties":{"noteIndex":0},"schema":"https://github.com/citation-style-language/schema/raw/master/csl-citation.json"}</w:instrText>
      </w:r>
      <w:r w:rsidRPr="00542C00">
        <w:rPr>
          <w:rFonts w:ascii="Times New Roman" w:eastAsia="Times New Roman" w:hAnsi="Times New Roman" w:cs="Times New Roman"/>
          <w:sz w:val="24"/>
          <w:szCs w:val="24"/>
          <w:lang w:val="id-ID"/>
        </w:rPr>
        <w:fldChar w:fldCharType="separate"/>
      </w:r>
      <w:r w:rsidRPr="00542C00">
        <w:rPr>
          <w:rFonts w:ascii="Times New Roman" w:eastAsia="Times New Roman" w:hAnsi="Times New Roman" w:cs="Times New Roman"/>
          <w:sz w:val="24"/>
          <w:szCs w:val="24"/>
          <w:lang w:val="id-ID"/>
        </w:rPr>
        <w:t>(Karo Karo et al., 2023)</w:t>
      </w:r>
      <w:r w:rsidRPr="00542C00">
        <w:rPr>
          <w:rFonts w:ascii="Times New Roman" w:eastAsia="Times New Roman" w:hAnsi="Times New Roman" w:cs="Times New Roman"/>
          <w:sz w:val="24"/>
          <w:szCs w:val="24"/>
        </w:rPr>
        <w:fldChar w:fldCharType="end"/>
      </w:r>
      <w:r w:rsidRPr="00542C00">
        <w:rPr>
          <w:rFonts w:ascii="Times New Roman" w:eastAsia="Times New Roman" w:hAnsi="Times New Roman" w:cs="Times New Roman"/>
          <w:sz w:val="24"/>
          <w:szCs w:val="24"/>
        </w:rPr>
        <w:t xml:space="preserve">. Students with positive perceptions regarding the alignment of hospitality </w:t>
      </w:r>
      <w:r w:rsidRPr="00542C00">
        <w:rPr>
          <w:rFonts w:ascii="Times New Roman" w:eastAsia="Times New Roman" w:hAnsi="Times New Roman" w:cs="Times New Roman"/>
          <w:sz w:val="24"/>
          <w:szCs w:val="24"/>
        </w:rPr>
        <w:lastRenderedPageBreak/>
        <w:t>education with future needs, career development, and industry demands are more confident in choosing to continue their studies.</w:t>
      </w:r>
    </w:p>
    <w:p w14:paraId="53364285" w14:textId="77777777" w:rsidR="00542C00" w:rsidRPr="00B65E03" w:rsidRDefault="00542C00" w:rsidP="00B65E03">
      <w:pPr>
        <w:spacing w:before="120" w:after="120" w:line="240" w:lineRule="auto"/>
        <w:jc w:val="both"/>
        <w:rPr>
          <w:rFonts w:ascii="Times New Roman" w:eastAsia="Times New Roman" w:hAnsi="Times New Roman" w:cs="Times New Roman"/>
          <w:b/>
          <w:bCs/>
          <w:sz w:val="24"/>
          <w:szCs w:val="24"/>
          <w:lang w:val="id-ID"/>
        </w:rPr>
      </w:pPr>
      <w:r w:rsidRPr="00B65E03">
        <w:rPr>
          <w:rFonts w:ascii="Times New Roman" w:eastAsia="Times New Roman" w:hAnsi="Times New Roman" w:cs="Times New Roman"/>
          <w:b/>
          <w:bCs/>
          <w:sz w:val="24"/>
          <w:szCs w:val="24"/>
        </w:rPr>
        <w:t>Simultaneous Influence of Interest and Perceived Relevance</w:t>
      </w:r>
    </w:p>
    <w:p w14:paraId="63A2BE08" w14:textId="77777777" w:rsidR="00542C00" w:rsidRPr="00542C00" w:rsidRDefault="00542C00" w:rsidP="00B65E03">
      <w:pPr>
        <w:spacing w:before="120" w:after="120" w:line="240" w:lineRule="auto"/>
        <w:jc w:val="both"/>
        <w:rPr>
          <w:rFonts w:ascii="Times New Roman" w:eastAsia="Times New Roman" w:hAnsi="Times New Roman" w:cs="Times New Roman"/>
          <w:sz w:val="24"/>
          <w:szCs w:val="24"/>
        </w:rPr>
      </w:pPr>
      <w:r w:rsidRPr="00542C00">
        <w:rPr>
          <w:rFonts w:ascii="Times New Roman" w:eastAsia="Times New Roman" w:hAnsi="Times New Roman" w:cs="Times New Roman"/>
          <w:sz w:val="24"/>
          <w:szCs w:val="24"/>
        </w:rPr>
        <w:t>The simultaneous influence of interest and perceived relevance on students' decisions can be explained through integrated decision-making theories, such as the Theory of Reasoned Action</w:t>
      </w:r>
      <w:r w:rsidRPr="00542C00">
        <w:rPr>
          <w:rFonts w:ascii="Times New Roman" w:eastAsia="Times New Roman" w:hAnsi="Times New Roman" w:cs="Times New Roman"/>
          <w:sz w:val="24"/>
          <w:szCs w:val="24"/>
          <w:lang w:val="id-ID"/>
        </w:rPr>
        <w:t xml:space="preserve"> </w:t>
      </w:r>
      <w:r w:rsidRPr="00542C00">
        <w:rPr>
          <w:rFonts w:ascii="Times New Roman" w:eastAsia="Times New Roman" w:hAnsi="Times New Roman" w:cs="Times New Roman"/>
          <w:sz w:val="24"/>
          <w:szCs w:val="24"/>
          <w:lang w:val="id-ID"/>
        </w:rPr>
        <w:fldChar w:fldCharType="begin" w:fldLock="1"/>
      </w:r>
      <w:r w:rsidRPr="00542C00">
        <w:rPr>
          <w:rFonts w:ascii="Times New Roman" w:eastAsia="Times New Roman" w:hAnsi="Times New Roman" w:cs="Times New Roman"/>
          <w:sz w:val="24"/>
          <w:szCs w:val="24"/>
          <w:lang w:val="id-ID"/>
        </w:rPr>
        <w:instrText>ADDIN CSL_CITATION {"citationItems":[{"id":"ITEM-1","itemData":{"DOI":"10.3390/safety8010012","ISSN":"2313576X","abstract":"Deaths due to road traffic accidents (RTA) accounted for 2.46% of deaths out of the total deaths in Indonesia. Road safety education (RSE), as an effort to prevent RTA, focuses on increasing knowledge; however, variations of techniques, methods, and media are less used. This study aims to analyze the application of RSE innovations that have been compiled based on interests and needs of adolescents, which are expected to be able to increase knowledge, beliefs, attitudes, intentions, and safe driving behavior. This research used a quasi-experimental approach with a non-randomized pre-test–post-test control group design approach. The Zainafree Program intervention model was conducted for 6 weeks on 362 students who were selected using purposive sampling technique at two schools with the same characteristics. The bivariate analysis was conducted to observe the effect of the model on changes in knowledge, beliefs, attitudes, intentions, and behavior. We analyzed mul-tivariately using GLM-RMA to determine the effectiveness of the model from various confounding factors. The Mann–Whitney test in the intervention and control group demonstrated a significant difference in the average post-test score of two on all dependent variables (p = 0.000). The results of the GLM-RMA test demonstrated the effect of the Zainafree Program on knowledge (p = 0.000; ETA Square = 35.1), beliefs (p = 0.000; ETA Square = 32.0), attitudes (p = 0.000; ETA Square = 50.9), intentions (p = 0.000, ETA Square = 20.7), and behavior (p = 0.000; ETA Square = 28.2), after adjusting for involvement between confounding variables (p = 0.000; ETA Square = 16.2), which demonstrated that the intervention was able to explain 16.2 changes that occur in the scores of five aspects together. The RSE program was proven to be successful in increasing students’ knowledge, beliefs, attitudes, intentions, and behavior compared to those who did not receive the program.","author":[{"dropping-particle":"","family":"Zainafree","given":"Intan","non-dropping-particle":"","parse-names":false,"suffix":""},{"dropping-particle":"","family":"Hadisaputro","given":"Suharyo","non-dropping-particle":"","parse-names":false,"suffix":""},{"dropping-particle":"","family":"Suwandono","given":"Agus","non-dropping-particle":"","parse-names":false,"suffix":""},{"dropping-particle":"","family":"Widjanarko","given":"Bagoes","non-dropping-particle":"","parse-names":false,"suffix":""}],"container-title":"Safety","id":"ITEM-1","issue":"1","issued":{"date-parts":[["2022"]]},"title":"The Road Safety Education Program for Adolescents Using Social Media, Proving Increasing Knowledge, Beliefs, Attitudes, Intentions and Behavior","type":"article-journal","volume":"8"},"uris":["http://www.mendeley.com/documents/?uuid=ce6e87db-e5d4-339a-ba87-6716aaab9315"]}],"mendeley":{"formattedCitation":"(Zainafree et al., 2022)","plainTextFormattedCitation":"(Zainafree et al., 2022)","previouslyFormattedCitation":"(Zainafree et al., 2022)"},"properties":{"noteIndex":0},"schema":"https://github.com/citation-style-language/schema/raw/master/csl-citation.json"}</w:instrText>
      </w:r>
      <w:r w:rsidRPr="00542C00">
        <w:rPr>
          <w:rFonts w:ascii="Times New Roman" w:eastAsia="Times New Roman" w:hAnsi="Times New Roman" w:cs="Times New Roman"/>
          <w:sz w:val="24"/>
          <w:szCs w:val="24"/>
          <w:lang w:val="id-ID"/>
        </w:rPr>
        <w:fldChar w:fldCharType="separate"/>
      </w:r>
      <w:r w:rsidRPr="00542C00">
        <w:rPr>
          <w:rFonts w:ascii="Times New Roman" w:eastAsia="Times New Roman" w:hAnsi="Times New Roman" w:cs="Times New Roman"/>
          <w:sz w:val="24"/>
          <w:szCs w:val="24"/>
          <w:lang w:val="id-ID"/>
        </w:rPr>
        <w:t>(Zainafree et al., 2022)</w:t>
      </w:r>
      <w:r w:rsidRPr="00542C00">
        <w:rPr>
          <w:rFonts w:ascii="Times New Roman" w:eastAsia="Times New Roman" w:hAnsi="Times New Roman" w:cs="Times New Roman"/>
          <w:sz w:val="24"/>
          <w:szCs w:val="24"/>
        </w:rPr>
        <w:fldChar w:fldCharType="end"/>
      </w:r>
      <w:r w:rsidRPr="00542C00">
        <w:rPr>
          <w:rFonts w:ascii="Times New Roman" w:eastAsia="Times New Roman" w:hAnsi="Times New Roman" w:cs="Times New Roman"/>
          <w:sz w:val="24"/>
          <w:szCs w:val="24"/>
        </w:rPr>
        <w:t>, emphasizing the role of intention influenced by attitudes and subjective norms. In the context of continuing hospitality higher education, interest reflects intrinsic attraction to higher education, while perceived relevance involves subjective assessment of how well higher education aligns with personal needs and goals.</w:t>
      </w:r>
    </w:p>
    <w:p w14:paraId="75613150" w14:textId="77777777" w:rsidR="00542C00" w:rsidRPr="00542C00" w:rsidRDefault="00542C00" w:rsidP="00B65E03">
      <w:pPr>
        <w:spacing w:before="120" w:after="120" w:line="240" w:lineRule="auto"/>
        <w:jc w:val="both"/>
        <w:rPr>
          <w:rFonts w:ascii="Times New Roman" w:eastAsia="Times New Roman" w:hAnsi="Times New Roman" w:cs="Times New Roman"/>
          <w:sz w:val="24"/>
          <w:szCs w:val="24"/>
        </w:rPr>
      </w:pPr>
      <w:r w:rsidRPr="00542C00">
        <w:rPr>
          <w:rFonts w:ascii="Times New Roman" w:eastAsia="Times New Roman" w:hAnsi="Times New Roman" w:cs="Times New Roman"/>
          <w:sz w:val="24"/>
          <w:szCs w:val="24"/>
        </w:rPr>
        <w:t>The adjusted R² value of 0.466 indicates that nearly half of the variation in students' decisions can be explained by these two variables, demonstrating that interest and perceived relevance are relevant factors contributing meaningfully to decision formation. Interest serves as an internal drive, while perceived relevance serves as a rational consideration of educational benefits, creating a comprehensive foundation for decision-making.</w:t>
      </w:r>
    </w:p>
    <w:p w14:paraId="3A66528E" w14:textId="2CADC64C" w:rsidR="00D4568A" w:rsidRPr="00D4568A" w:rsidRDefault="00542C00" w:rsidP="00B65E03">
      <w:pPr>
        <w:spacing w:before="120" w:after="120" w:line="240" w:lineRule="auto"/>
        <w:jc w:val="both"/>
        <w:rPr>
          <w:rFonts w:ascii="Times New Roman" w:eastAsia="Times New Roman" w:hAnsi="Times New Roman" w:cs="Times New Roman"/>
          <w:sz w:val="24"/>
          <w:szCs w:val="24"/>
          <w:lang w:val="en-US"/>
        </w:rPr>
      </w:pPr>
      <w:r w:rsidRPr="00542C00">
        <w:rPr>
          <w:rFonts w:ascii="Times New Roman" w:eastAsia="Times New Roman" w:hAnsi="Times New Roman" w:cs="Times New Roman"/>
          <w:sz w:val="24"/>
          <w:szCs w:val="24"/>
        </w:rPr>
        <w:t>The remaining 53.4% explained by other factors suggests that decisions to continue studies are complex phenomena influenced by various additional variables such as economic conditions, family support, information quality, peer influence, institutional reputation, and accessibility. This finding opens opportunities for further research to include additional variables for more comprehensive models.</w:t>
      </w:r>
    </w:p>
    <w:p w14:paraId="6850C013" w14:textId="59E5767B" w:rsidR="00592671" w:rsidRPr="006D21B8" w:rsidRDefault="00033E81" w:rsidP="00394047">
      <w:pPr>
        <w:spacing w:before="120" w:after="120" w:line="240" w:lineRule="auto"/>
        <w:jc w:val="both"/>
        <w:rPr>
          <w:rFonts w:ascii="Times New Roman" w:hAnsi="Times New Roman" w:cs="Times New Roman"/>
          <w:b/>
          <w:bCs/>
          <w:color w:val="0070C0"/>
          <w:sz w:val="24"/>
          <w:szCs w:val="24"/>
        </w:rPr>
      </w:pPr>
      <w:r w:rsidRPr="006D21B8">
        <w:rPr>
          <w:rFonts w:ascii="Times New Roman" w:hAnsi="Times New Roman" w:cs="Times New Roman"/>
          <w:b/>
          <w:bCs/>
          <w:color w:val="0070C0"/>
          <w:sz w:val="24"/>
          <w:szCs w:val="24"/>
        </w:rPr>
        <w:t>Conclusion</w:t>
      </w:r>
    </w:p>
    <w:p w14:paraId="1CE4CF3D" w14:textId="77777777" w:rsidR="00845852" w:rsidRPr="00845852" w:rsidRDefault="00845852" w:rsidP="00845852">
      <w:pPr>
        <w:spacing w:before="120" w:after="120" w:line="240" w:lineRule="auto"/>
        <w:jc w:val="both"/>
        <w:rPr>
          <w:rFonts w:ascii="Times New Roman" w:hAnsi="Times New Roman" w:cs="Times New Roman"/>
          <w:color w:val="000000" w:themeColor="text1"/>
          <w:sz w:val="24"/>
          <w:szCs w:val="24"/>
          <w:lang w:val="en-US"/>
        </w:rPr>
      </w:pPr>
      <w:r w:rsidRPr="00845852">
        <w:rPr>
          <w:rFonts w:ascii="Times New Roman" w:hAnsi="Times New Roman" w:cs="Times New Roman"/>
          <w:color w:val="000000" w:themeColor="text1"/>
          <w:sz w:val="24"/>
          <w:szCs w:val="24"/>
          <w:lang w:val="en-US"/>
        </w:rPr>
        <w:t>This study concludes that interest and perceived relevance play an important role in shaping students’ decisions to continue their studies at hospitality higher education institutions. The findings show that interest has a positive and significant influence on students’ decisions, indicating that students who have stronger enjoyment, attention, motivation, and willingness toward the hospitality field are more likely to consider higher education as a meaningful continuation of their academic and career development.</w:t>
      </w:r>
    </w:p>
    <w:p w14:paraId="10EF29BC" w14:textId="77777777" w:rsidR="00845852" w:rsidRPr="00845852" w:rsidRDefault="00845852" w:rsidP="00845852">
      <w:pPr>
        <w:spacing w:before="120" w:after="120" w:line="240" w:lineRule="auto"/>
        <w:jc w:val="both"/>
        <w:rPr>
          <w:rFonts w:ascii="Times New Roman" w:hAnsi="Times New Roman" w:cs="Times New Roman"/>
          <w:color w:val="000000" w:themeColor="text1"/>
          <w:sz w:val="24"/>
          <w:szCs w:val="24"/>
          <w:lang w:val="en-US"/>
        </w:rPr>
      </w:pPr>
      <w:r w:rsidRPr="00845852">
        <w:rPr>
          <w:rFonts w:ascii="Times New Roman" w:hAnsi="Times New Roman" w:cs="Times New Roman"/>
          <w:color w:val="000000" w:themeColor="text1"/>
          <w:sz w:val="24"/>
          <w:szCs w:val="24"/>
          <w:lang w:val="en-US"/>
        </w:rPr>
        <w:t>Perceived relevance also has a positive and significant influence on the decision to continue studies. This means that students are more confident in choosing hospitality higher education when they perceive it as relevant to their career goals, personal needs, future benefits, and the demands of the hospitality industry. Therefore, the decision to continue studies is not only driven by personal interest but also by students’ rational assessment of the usefulness and long-term value of higher education.</w:t>
      </w:r>
    </w:p>
    <w:p w14:paraId="4220CB37" w14:textId="77777777" w:rsidR="00845852" w:rsidRPr="00845852" w:rsidRDefault="00845852" w:rsidP="00845852">
      <w:pPr>
        <w:spacing w:before="120" w:after="120" w:line="240" w:lineRule="auto"/>
        <w:jc w:val="both"/>
        <w:rPr>
          <w:rFonts w:ascii="Times New Roman" w:hAnsi="Times New Roman" w:cs="Times New Roman"/>
          <w:color w:val="000000" w:themeColor="text1"/>
          <w:sz w:val="24"/>
          <w:szCs w:val="24"/>
          <w:lang w:val="en-US"/>
        </w:rPr>
      </w:pPr>
      <w:r w:rsidRPr="00845852">
        <w:rPr>
          <w:rFonts w:ascii="Times New Roman" w:hAnsi="Times New Roman" w:cs="Times New Roman"/>
          <w:color w:val="000000" w:themeColor="text1"/>
          <w:sz w:val="24"/>
          <w:szCs w:val="24"/>
          <w:lang w:val="en-US"/>
        </w:rPr>
        <w:t>Simultaneously, interest and perceived relevance significantly influence students’ decisions to continue studies. The adjusted R² value of 0.466 indicates that 46.6% of the variation in students’ decisions can be explained by these two variables, while the remaining 53.4% is influenced by other factors outside this study, such as family support, economic conditions, institutional reputation, peer influence, access to information, and career expectations.</w:t>
      </w:r>
    </w:p>
    <w:p w14:paraId="1BE3DA68" w14:textId="44EED0E9" w:rsidR="00EF29CB" w:rsidRDefault="00845852" w:rsidP="00542C00">
      <w:pPr>
        <w:spacing w:before="120" w:after="120" w:line="240" w:lineRule="auto"/>
        <w:jc w:val="both"/>
        <w:rPr>
          <w:rFonts w:ascii="Times New Roman" w:hAnsi="Times New Roman" w:cs="Times New Roman"/>
          <w:color w:val="000000" w:themeColor="text1"/>
          <w:sz w:val="24"/>
          <w:szCs w:val="24"/>
          <w:lang w:val="en-US"/>
        </w:rPr>
      </w:pPr>
      <w:r w:rsidRPr="00845852">
        <w:rPr>
          <w:rFonts w:ascii="Times New Roman" w:hAnsi="Times New Roman" w:cs="Times New Roman"/>
          <w:color w:val="000000" w:themeColor="text1"/>
          <w:sz w:val="24"/>
          <w:szCs w:val="24"/>
          <w:lang w:val="en-US"/>
        </w:rPr>
        <w:t>Based on these findings, vocational schools are encouraged to strengthen career guidance, provide clearer information about hospitality higher education, and facilitate students’ exposure to academic and industry pathways. Teachers and schools should also help students understand the connection between hospitality education and future career opportunities. Future research is recommended to include additional variables and broader research locations to obtain a more comprehensive understanding of students’ decisions to continue their studies in hospitality higher education.</w:t>
      </w:r>
    </w:p>
    <w:p w14:paraId="32ED7BD9" w14:textId="77777777" w:rsidR="00845852" w:rsidRPr="00EF29CB" w:rsidRDefault="00845852" w:rsidP="00542C00">
      <w:pPr>
        <w:spacing w:before="120" w:after="120" w:line="240" w:lineRule="auto"/>
        <w:jc w:val="both"/>
        <w:rPr>
          <w:rFonts w:ascii="Times New Roman" w:hAnsi="Times New Roman" w:cs="Times New Roman"/>
          <w:color w:val="000000" w:themeColor="text1"/>
          <w:sz w:val="24"/>
          <w:szCs w:val="24"/>
          <w:lang w:val="en-US"/>
        </w:rPr>
      </w:pPr>
    </w:p>
    <w:p w14:paraId="7F215CA4" w14:textId="12A7ABE7" w:rsidR="00CF26B7" w:rsidRPr="00CF26B7" w:rsidRDefault="00CF4421" w:rsidP="00CF26B7">
      <w:pPr>
        <w:spacing w:before="120" w:after="120" w:line="240" w:lineRule="auto"/>
        <w:rPr>
          <w:rFonts w:ascii="Times New Roman" w:hAnsi="Times New Roman" w:cs="Times New Roman"/>
          <w:b/>
          <w:bCs/>
          <w:color w:val="0070C0"/>
          <w:sz w:val="24"/>
          <w:szCs w:val="24"/>
        </w:rPr>
      </w:pPr>
      <w:r w:rsidRPr="00E94573">
        <w:rPr>
          <w:rFonts w:ascii="Times New Roman" w:hAnsi="Times New Roman" w:cs="Times New Roman"/>
          <w:b/>
          <w:bCs/>
          <w:color w:val="0070C0"/>
          <w:sz w:val="24"/>
          <w:szCs w:val="24"/>
        </w:rPr>
        <w:lastRenderedPageBreak/>
        <w:t>References</w:t>
      </w:r>
      <w:bookmarkStart w:id="1" w:name="_Hlk201930487"/>
    </w:p>
    <w:bookmarkEnd w:id="1"/>
    <w:p w14:paraId="28862D2D" w14:textId="77777777" w:rsidR="004E2C11" w:rsidRPr="00542C00" w:rsidRDefault="004E2C11" w:rsidP="00542C00">
      <w:pPr>
        <w:spacing w:before="120" w:after="120" w:line="240" w:lineRule="auto"/>
        <w:ind w:left="993" w:hanging="993"/>
        <w:jc w:val="both"/>
        <w:rPr>
          <w:rFonts w:ascii="Times New Roman" w:hAnsi="Times New Roman" w:cs="Times New Roman"/>
          <w:sz w:val="24"/>
          <w:szCs w:val="24"/>
          <w:lang w:val="en-US"/>
        </w:rPr>
      </w:pPr>
      <w:r w:rsidRPr="00542C00">
        <w:rPr>
          <w:rFonts w:ascii="Times New Roman" w:hAnsi="Times New Roman" w:cs="Times New Roman"/>
          <w:sz w:val="24"/>
          <w:szCs w:val="24"/>
          <w:lang w:val="en-US"/>
        </w:rPr>
        <w:t xml:space="preserve">Ajzen, I. (2020). The theory of planned behavior: Frequently asked questions. </w:t>
      </w:r>
      <w:r w:rsidRPr="00542C00">
        <w:rPr>
          <w:rFonts w:ascii="Times New Roman" w:hAnsi="Times New Roman" w:cs="Times New Roman"/>
          <w:i/>
          <w:iCs/>
          <w:sz w:val="24"/>
          <w:szCs w:val="24"/>
          <w:lang w:val="en-US"/>
        </w:rPr>
        <w:t>Human Behavior and Emerging Technologies, 2</w:t>
      </w:r>
      <w:r w:rsidRPr="00542C00">
        <w:rPr>
          <w:rFonts w:ascii="Times New Roman" w:hAnsi="Times New Roman" w:cs="Times New Roman"/>
          <w:sz w:val="24"/>
          <w:szCs w:val="24"/>
          <w:lang w:val="en-US"/>
        </w:rPr>
        <w:t xml:space="preserve">(4). </w:t>
      </w:r>
      <w:hyperlink r:id="rId12" w:history="1">
        <w:r w:rsidRPr="00542C00">
          <w:rPr>
            <w:rStyle w:val="Hyperlink"/>
            <w:rFonts w:ascii="Times New Roman" w:hAnsi="Times New Roman" w:cs="Times New Roman"/>
            <w:sz w:val="24"/>
            <w:szCs w:val="24"/>
            <w:lang w:val="en-US"/>
          </w:rPr>
          <w:t>https://doi.org/10.1002/hbe2.195</w:t>
        </w:r>
      </w:hyperlink>
    </w:p>
    <w:p w14:paraId="3E7FCF05" w14:textId="77777777" w:rsidR="004E2C11" w:rsidRDefault="004E2C11" w:rsidP="000345ED">
      <w:pPr>
        <w:spacing w:before="120" w:after="120" w:line="240" w:lineRule="auto"/>
        <w:ind w:left="993" w:hanging="993"/>
        <w:jc w:val="both"/>
        <w:rPr>
          <w:rFonts w:ascii="Times New Roman" w:hAnsi="Times New Roman" w:cs="Times New Roman"/>
          <w:sz w:val="24"/>
          <w:szCs w:val="24"/>
        </w:rPr>
      </w:pPr>
      <w:r w:rsidRPr="004E2C11">
        <w:rPr>
          <w:rFonts w:ascii="Times New Roman" w:hAnsi="Times New Roman" w:cs="Times New Roman"/>
          <w:sz w:val="24"/>
          <w:szCs w:val="24"/>
        </w:rPr>
        <w:t>Azizah, F. N. (2025, December). The Influence of Retribution, Domestic Tourist Trips Number, Hotel Occupancy Rates, and the Percentage of Poor Population on the Local Own-Source Revenue (Lor) of South Sumatra. In </w:t>
      </w:r>
      <w:r w:rsidRPr="004E2C11">
        <w:rPr>
          <w:rFonts w:ascii="Times New Roman" w:hAnsi="Times New Roman" w:cs="Times New Roman"/>
          <w:i/>
          <w:iCs/>
          <w:sz w:val="24"/>
          <w:szCs w:val="24"/>
        </w:rPr>
        <w:t>Palembang Tourism Forum Volume 2 2025 (PTF-2025)</w:t>
      </w:r>
      <w:r w:rsidRPr="004E2C11">
        <w:rPr>
          <w:rFonts w:ascii="Times New Roman" w:hAnsi="Times New Roman" w:cs="Times New Roman"/>
          <w:sz w:val="24"/>
          <w:szCs w:val="24"/>
        </w:rPr>
        <w:t> (pp. 48-59). Atlantis Press.</w:t>
      </w:r>
      <w:r>
        <w:rPr>
          <w:rFonts w:ascii="Times New Roman" w:hAnsi="Times New Roman" w:cs="Times New Roman"/>
          <w:sz w:val="24"/>
          <w:szCs w:val="24"/>
        </w:rPr>
        <w:t xml:space="preserve"> </w:t>
      </w:r>
      <w:hyperlink r:id="rId13" w:history="1">
        <w:r w:rsidRPr="007561C3">
          <w:rPr>
            <w:rStyle w:val="Hyperlink"/>
            <w:rFonts w:ascii="Times New Roman" w:hAnsi="Times New Roman" w:cs="Times New Roman"/>
            <w:sz w:val="24"/>
            <w:szCs w:val="24"/>
          </w:rPr>
          <w:t>https://doi.org/10.2991/978-94-6463-912-4_6</w:t>
        </w:r>
      </w:hyperlink>
    </w:p>
    <w:p w14:paraId="4835CB15" w14:textId="77777777" w:rsidR="004E2C11" w:rsidRPr="00542C00" w:rsidRDefault="004E2C11" w:rsidP="00542C00">
      <w:pPr>
        <w:spacing w:before="120" w:after="120" w:line="240" w:lineRule="auto"/>
        <w:ind w:left="993" w:hanging="993"/>
        <w:jc w:val="both"/>
        <w:rPr>
          <w:rFonts w:ascii="Times New Roman" w:hAnsi="Times New Roman" w:cs="Times New Roman"/>
          <w:sz w:val="24"/>
          <w:szCs w:val="24"/>
          <w:lang w:val="en-US"/>
        </w:rPr>
      </w:pPr>
      <w:r w:rsidRPr="00542C00">
        <w:rPr>
          <w:rFonts w:ascii="Times New Roman" w:hAnsi="Times New Roman" w:cs="Times New Roman"/>
          <w:sz w:val="24"/>
          <w:szCs w:val="24"/>
          <w:lang w:val="en-US"/>
        </w:rPr>
        <w:t xml:space="preserve">Crozier, R., &amp; </w:t>
      </w:r>
      <w:proofErr w:type="spellStart"/>
      <w:r w:rsidRPr="00542C00">
        <w:rPr>
          <w:rFonts w:ascii="Times New Roman" w:hAnsi="Times New Roman" w:cs="Times New Roman"/>
          <w:sz w:val="24"/>
          <w:szCs w:val="24"/>
          <w:lang w:val="en-US"/>
        </w:rPr>
        <w:t>Ranyard</w:t>
      </w:r>
      <w:proofErr w:type="spellEnd"/>
      <w:r w:rsidRPr="00542C00">
        <w:rPr>
          <w:rFonts w:ascii="Times New Roman" w:hAnsi="Times New Roman" w:cs="Times New Roman"/>
          <w:sz w:val="24"/>
          <w:szCs w:val="24"/>
          <w:lang w:val="en-US"/>
        </w:rPr>
        <w:t xml:space="preserve">, R. (2020). Cognitive process models and explanations of decision making. In </w:t>
      </w:r>
      <w:r w:rsidRPr="00542C00">
        <w:rPr>
          <w:rFonts w:ascii="Times New Roman" w:hAnsi="Times New Roman" w:cs="Times New Roman"/>
          <w:i/>
          <w:iCs/>
          <w:sz w:val="24"/>
          <w:szCs w:val="24"/>
          <w:lang w:val="en-US"/>
        </w:rPr>
        <w:t>Decision making</w:t>
      </w:r>
      <w:r w:rsidRPr="00542C00">
        <w:rPr>
          <w:rFonts w:ascii="Times New Roman" w:hAnsi="Times New Roman" w:cs="Times New Roman"/>
          <w:sz w:val="24"/>
          <w:szCs w:val="24"/>
          <w:lang w:val="en-US"/>
        </w:rPr>
        <w:t xml:space="preserve"> (pp. 19–34). </w:t>
      </w:r>
      <w:hyperlink r:id="rId14" w:history="1">
        <w:r w:rsidRPr="00542C00">
          <w:rPr>
            <w:rStyle w:val="Hyperlink"/>
            <w:rFonts w:ascii="Times New Roman" w:hAnsi="Times New Roman" w:cs="Times New Roman"/>
            <w:sz w:val="24"/>
            <w:szCs w:val="24"/>
            <w:lang w:val="en-US"/>
          </w:rPr>
          <w:t>https://doi.org/10.4324/9780203444399-7</w:t>
        </w:r>
      </w:hyperlink>
    </w:p>
    <w:p w14:paraId="52BCBD6B" w14:textId="77777777" w:rsidR="004E2C11" w:rsidRPr="00542C00" w:rsidRDefault="004E2C11" w:rsidP="00542C00">
      <w:pPr>
        <w:spacing w:before="120" w:after="120" w:line="240" w:lineRule="auto"/>
        <w:ind w:left="993" w:hanging="993"/>
        <w:jc w:val="both"/>
        <w:rPr>
          <w:rFonts w:ascii="Times New Roman" w:hAnsi="Times New Roman" w:cs="Times New Roman"/>
          <w:sz w:val="24"/>
          <w:szCs w:val="24"/>
          <w:lang w:val="en-US"/>
        </w:rPr>
      </w:pPr>
      <w:proofErr w:type="spellStart"/>
      <w:r w:rsidRPr="00542C00">
        <w:rPr>
          <w:rFonts w:ascii="Times New Roman" w:hAnsi="Times New Roman" w:cs="Times New Roman"/>
          <w:sz w:val="24"/>
          <w:szCs w:val="24"/>
          <w:lang w:val="en-US"/>
        </w:rPr>
        <w:t>Erlangga</w:t>
      </w:r>
      <w:proofErr w:type="spellEnd"/>
      <w:r w:rsidRPr="00542C00">
        <w:rPr>
          <w:rFonts w:ascii="Times New Roman" w:hAnsi="Times New Roman" w:cs="Times New Roman"/>
          <w:sz w:val="24"/>
          <w:szCs w:val="24"/>
          <w:lang w:val="en-US"/>
        </w:rPr>
        <w:t xml:space="preserve">, S. Y., </w:t>
      </w:r>
      <w:proofErr w:type="spellStart"/>
      <w:r w:rsidRPr="00542C00">
        <w:rPr>
          <w:rFonts w:ascii="Times New Roman" w:hAnsi="Times New Roman" w:cs="Times New Roman"/>
          <w:sz w:val="24"/>
          <w:szCs w:val="24"/>
          <w:lang w:val="en-US"/>
        </w:rPr>
        <w:t>Kuncoro</w:t>
      </w:r>
      <w:proofErr w:type="spellEnd"/>
      <w:r w:rsidRPr="00542C00">
        <w:rPr>
          <w:rFonts w:ascii="Times New Roman" w:hAnsi="Times New Roman" w:cs="Times New Roman"/>
          <w:sz w:val="24"/>
          <w:szCs w:val="24"/>
          <w:lang w:val="en-US"/>
        </w:rPr>
        <w:t xml:space="preserve">, K. S., Ardilla, N., </w:t>
      </w:r>
      <w:proofErr w:type="spellStart"/>
      <w:r w:rsidRPr="00542C00">
        <w:rPr>
          <w:rFonts w:ascii="Times New Roman" w:hAnsi="Times New Roman" w:cs="Times New Roman"/>
          <w:sz w:val="24"/>
          <w:szCs w:val="24"/>
          <w:lang w:val="en-US"/>
        </w:rPr>
        <w:t>Winingsih</w:t>
      </w:r>
      <w:proofErr w:type="spellEnd"/>
      <w:r w:rsidRPr="00542C00">
        <w:rPr>
          <w:rFonts w:ascii="Times New Roman" w:hAnsi="Times New Roman" w:cs="Times New Roman"/>
          <w:sz w:val="24"/>
          <w:szCs w:val="24"/>
          <w:lang w:val="en-US"/>
        </w:rPr>
        <w:t xml:space="preserve">, P. H., Lapiana, U. N. B., </w:t>
      </w:r>
      <w:proofErr w:type="spellStart"/>
      <w:r w:rsidRPr="00542C00">
        <w:rPr>
          <w:rFonts w:ascii="Times New Roman" w:hAnsi="Times New Roman" w:cs="Times New Roman"/>
          <w:sz w:val="24"/>
          <w:szCs w:val="24"/>
          <w:lang w:val="en-US"/>
        </w:rPr>
        <w:t>Yektyastuti</w:t>
      </w:r>
      <w:proofErr w:type="spellEnd"/>
      <w:r w:rsidRPr="00542C00">
        <w:rPr>
          <w:rFonts w:ascii="Times New Roman" w:hAnsi="Times New Roman" w:cs="Times New Roman"/>
          <w:sz w:val="24"/>
          <w:szCs w:val="24"/>
          <w:lang w:val="en-US"/>
        </w:rPr>
        <w:t xml:space="preserve">, R., &amp; </w:t>
      </w:r>
      <w:proofErr w:type="spellStart"/>
      <w:r w:rsidRPr="00542C00">
        <w:rPr>
          <w:rFonts w:ascii="Times New Roman" w:hAnsi="Times New Roman" w:cs="Times New Roman"/>
          <w:sz w:val="24"/>
          <w:szCs w:val="24"/>
          <w:lang w:val="en-US"/>
        </w:rPr>
        <w:t>Fitri</w:t>
      </w:r>
      <w:proofErr w:type="spellEnd"/>
      <w:r w:rsidRPr="00542C00">
        <w:rPr>
          <w:rFonts w:ascii="Times New Roman" w:hAnsi="Times New Roman" w:cs="Times New Roman"/>
          <w:sz w:val="24"/>
          <w:szCs w:val="24"/>
          <w:lang w:val="en-US"/>
        </w:rPr>
        <w:t xml:space="preserve">, A. (2024). </w:t>
      </w:r>
      <w:proofErr w:type="spellStart"/>
      <w:r w:rsidRPr="00542C00">
        <w:rPr>
          <w:rFonts w:ascii="Times New Roman" w:hAnsi="Times New Roman" w:cs="Times New Roman"/>
          <w:i/>
          <w:iCs/>
          <w:sz w:val="24"/>
          <w:szCs w:val="24"/>
          <w:lang w:val="en-US"/>
        </w:rPr>
        <w:t>Psikologi</w:t>
      </w:r>
      <w:proofErr w:type="spellEnd"/>
      <w:r w:rsidRPr="00542C00">
        <w:rPr>
          <w:rFonts w:ascii="Times New Roman" w:hAnsi="Times New Roman" w:cs="Times New Roman"/>
          <w:i/>
          <w:iCs/>
          <w:sz w:val="24"/>
          <w:szCs w:val="24"/>
          <w:lang w:val="en-US"/>
        </w:rPr>
        <w:t xml:space="preserve"> </w:t>
      </w:r>
      <w:proofErr w:type="spellStart"/>
      <w:r w:rsidRPr="00542C00">
        <w:rPr>
          <w:rFonts w:ascii="Times New Roman" w:hAnsi="Times New Roman" w:cs="Times New Roman"/>
          <w:i/>
          <w:iCs/>
          <w:sz w:val="24"/>
          <w:szCs w:val="24"/>
          <w:lang w:val="en-US"/>
        </w:rPr>
        <w:t>pendidikan</w:t>
      </w:r>
      <w:proofErr w:type="spellEnd"/>
      <w:r w:rsidRPr="00542C00">
        <w:rPr>
          <w:rFonts w:ascii="Times New Roman" w:hAnsi="Times New Roman" w:cs="Times New Roman"/>
          <w:sz w:val="24"/>
          <w:szCs w:val="24"/>
          <w:lang w:val="en-US"/>
        </w:rPr>
        <w:t>. EDUPEDIA Publisher.</w:t>
      </w:r>
    </w:p>
    <w:p w14:paraId="2DBB9514" w14:textId="77777777" w:rsidR="004E2C11" w:rsidRDefault="004E2C11" w:rsidP="000345ED">
      <w:pPr>
        <w:spacing w:before="120" w:after="120" w:line="240" w:lineRule="auto"/>
        <w:ind w:left="993" w:hanging="993"/>
        <w:jc w:val="both"/>
        <w:rPr>
          <w:rFonts w:ascii="Times New Roman" w:hAnsi="Times New Roman" w:cs="Times New Roman"/>
          <w:sz w:val="24"/>
          <w:szCs w:val="24"/>
        </w:rPr>
      </w:pPr>
      <w:r w:rsidRPr="004E2C11">
        <w:rPr>
          <w:rFonts w:ascii="Times New Roman" w:hAnsi="Times New Roman" w:cs="Times New Roman"/>
          <w:sz w:val="24"/>
          <w:szCs w:val="24"/>
        </w:rPr>
        <w:t>Fauzi, M. A., Rusli, R. A., &amp; Junaidi, H. (2026). The Science of Sustainability Approach in Halal Tourism Development Based on the Useful Power of the Malay Community in Palembang. </w:t>
      </w:r>
      <w:proofErr w:type="spellStart"/>
      <w:r w:rsidRPr="004E2C11">
        <w:rPr>
          <w:rFonts w:ascii="Times New Roman" w:hAnsi="Times New Roman" w:cs="Times New Roman"/>
          <w:i/>
          <w:iCs/>
          <w:sz w:val="24"/>
          <w:szCs w:val="24"/>
        </w:rPr>
        <w:t>Jurnal</w:t>
      </w:r>
      <w:proofErr w:type="spellEnd"/>
      <w:r w:rsidRPr="004E2C11">
        <w:rPr>
          <w:rFonts w:ascii="Times New Roman" w:hAnsi="Times New Roman" w:cs="Times New Roman"/>
          <w:i/>
          <w:iCs/>
          <w:sz w:val="24"/>
          <w:szCs w:val="24"/>
        </w:rPr>
        <w:t xml:space="preserve"> </w:t>
      </w:r>
      <w:proofErr w:type="spellStart"/>
      <w:r w:rsidRPr="004E2C11">
        <w:rPr>
          <w:rFonts w:ascii="Times New Roman" w:hAnsi="Times New Roman" w:cs="Times New Roman"/>
          <w:i/>
          <w:iCs/>
          <w:sz w:val="24"/>
          <w:szCs w:val="24"/>
        </w:rPr>
        <w:t>Penelitian</w:t>
      </w:r>
      <w:proofErr w:type="spellEnd"/>
      <w:r w:rsidRPr="004E2C11">
        <w:rPr>
          <w:rFonts w:ascii="Times New Roman" w:hAnsi="Times New Roman" w:cs="Times New Roman"/>
          <w:i/>
          <w:iCs/>
          <w:sz w:val="24"/>
          <w:szCs w:val="24"/>
        </w:rPr>
        <w:t xml:space="preserve"> Pendidikan IPA</w:t>
      </w:r>
      <w:r w:rsidRPr="004E2C11">
        <w:rPr>
          <w:rFonts w:ascii="Times New Roman" w:hAnsi="Times New Roman" w:cs="Times New Roman"/>
          <w:sz w:val="24"/>
          <w:szCs w:val="24"/>
        </w:rPr>
        <w:t>, </w:t>
      </w:r>
      <w:r w:rsidRPr="004E2C11">
        <w:rPr>
          <w:rFonts w:ascii="Times New Roman" w:hAnsi="Times New Roman" w:cs="Times New Roman"/>
          <w:i/>
          <w:iCs/>
          <w:sz w:val="24"/>
          <w:szCs w:val="24"/>
        </w:rPr>
        <w:t>12</w:t>
      </w:r>
      <w:r w:rsidRPr="004E2C11">
        <w:rPr>
          <w:rFonts w:ascii="Times New Roman" w:hAnsi="Times New Roman" w:cs="Times New Roman"/>
          <w:sz w:val="24"/>
          <w:szCs w:val="24"/>
        </w:rPr>
        <w:t>(3), 544-552.</w:t>
      </w:r>
      <w:r>
        <w:rPr>
          <w:rFonts w:ascii="Times New Roman" w:hAnsi="Times New Roman" w:cs="Times New Roman"/>
          <w:sz w:val="24"/>
          <w:szCs w:val="24"/>
        </w:rPr>
        <w:t xml:space="preserve"> </w:t>
      </w:r>
      <w:hyperlink r:id="rId15" w:history="1">
        <w:r w:rsidRPr="007561C3">
          <w:rPr>
            <w:rStyle w:val="Hyperlink"/>
            <w:rFonts w:ascii="Times New Roman" w:hAnsi="Times New Roman" w:cs="Times New Roman"/>
            <w:sz w:val="24"/>
            <w:szCs w:val="24"/>
          </w:rPr>
          <w:t>https://doi.org/10.29303/jppipa.v12i3.14807</w:t>
        </w:r>
      </w:hyperlink>
    </w:p>
    <w:p w14:paraId="1052E6A0" w14:textId="77777777" w:rsidR="004E2C11" w:rsidRPr="00542C00" w:rsidRDefault="004E2C11" w:rsidP="00542C00">
      <w:pPr>
        <w:spacing w:before="120" w:after="120" w:line="240" w:lineRule="auto"/>
        <w:ind w:left="993" w:hanging="993"/>
        <w:jc w:val="both"/>
        <w:rPr>
          <w:rFonts w:ascii="Times New Roman" w:hAnsi="Times New Roman" w:cs="Times New Roman"/>
          <w:sz w:val="24"/>
          <w:szCs w:val="24"/>
          <w:lang w:val="en-US"/>
        </w:rPr>
      </w:pPr>
      <w:r w:rsidRPr="00542C00">
        <w:rPr>
          <w:rFonts w:ascii="Times New Roman" w:hAnsi="Times New Roman" w:cs="Times New Roman"/>
          <w:sz w:val="24"/>
          <w:szCs w:val="24"/>
          <w:lang w:val="en-US"/>
        </w:rPr>
        <w:t xml:space="preserve">Hasan, H., </w:t>
      </w:r>
      <w:proofErr w:type="spellStart"/>
      <w:r w:rsidRPr="00542C00">
        <w:rPr>
          <w:rFonts w:ascii="Times New Roman" w:hAnsi="Times New Roman" w:cs="Times New Roman"/>
          <w:sz w:val="24"/>
          <w:szCs w:val="24"/>
          <w:lang w:val="en-US"/>
        </w:rPr>
        <w:t>Syahputra</w:t>
      </w:r>
      <w:proofErr w:type="spellEnd"/>
      <w:r w:rsidRPr="00542C00">
        <w:rPr>
          <w:rFonts w:ascii="Times New Roman" w:hAnsi="Times New Roman" w:cs="Times New Roman"/>
          <w:sz w:val="24"/>
          <w:szCs w:val="24"/>
          <w:lang w:val="en-US"/>
        </w:rPr>
        <w:t xml:space="preserve">, M. H. I., Karo, P. K., </w:t>
      </w:r>
      <w:proofErr w:type="spellStart"/>
      <w:r w:rsidRPr="00542C00">
        <w:rPr>
          <w:rFonts w:ascii="Times New Roman" w:hAnsi="Times New Roman" w:cs="Times New Roman"/>
          <w:sz w:val="24"/>
          <w:szCs w:val="24"/>
          <w:lang w:val="en-US"/>
        </w:rPr>
        <w:t>Permatasari</w:t>
      </w:r>
      <w:proofErr w:type="spellEnd"/>
      <w:r w:rsidRPr="00542C00">
        <w:rPr>
          <w:rFonts w:ascii="Times New Roman" w:hAnsi="Times New Roman" w:cs="Times New Roman"/>
          <w:sz w:val="24"/>
          <w:szCs w:val="24"/>
          <w:lang w:val="en-US"/>
        </w:rPr>
        <w:t xml:space="preserve">, M., &amp; Khadijah, K. (2025). Social media marketings effect on event-based tourism development in Pagar Alam. </w:t>
      </w:r>
      <w:r w:rsidRPr="00542C00">
        <w:rPr>
          <w:rFonts w:ascii="Times New Roman" w:hAnsi="Times New Roman" w:cs="Times New Roman"/>
          <w:i/>
          <w:iCs/>
          <w:sz w:val="24"/>
          <w:szCs w:val="24"/>
          <w:lang w:val="en-US"/>
        </w:rPr>
        <w:t>RIGGS: Journal of Artificial Intelligence and Digital Business, 4</w:t>
      </w:r>
      <w:r w:rsidRPr="00542C00">
        <w:rPr>
          <w:rFonts w:ascii="Times New Roman" w:hAnsi="Times New Roman" w:cs="Times New Roman"/>
          <w:sz w:val="24"/>
          <w:szCs w:val="24"/>
          <w:lang w:val="en-US"/>
        </w:rPr>
        <w:t xml:space="preserve">(2), 4675–4682. </w:t>
      </w:r>
      <w:hyperlink r:id="rId16" w:history="1">
        <w:r w:rsidRPr="00542C00">
          <w:rPr>
            <w:rStyle w:val="Hyperlink"/>
            <w:rFonts w:ascii="Times New Roman" w:hAnsi="Times New Roman" w:cs="Times New Roman"/>
            <w:sz w:val="24"/>
            <w:szCs w:val="24"/>
            <w:lang w:val="en-US"/>
          </w:rPr>
          <w:t>https://doi.org/10.31004/riggs.v4i2.1307</w:t>
        </w:r>
      </w:hyperlink>
    </w:p>
    <w:p w14:paraId="5766511B" w14:textId="77777777" w:rsidR="004E2C11" w:rsidRPr="00542C00" w:rsidRDefault="004E2C11" w:rsidP="00542C00">
      <w:pPr>
        <w:spacing w:before="120" w:after="120" w:line="240" w:lineRule="auto"/>
        <w:ind w:left="993" w:hanging="993"/>
        <w:jc w:val="both"/>
        <w:rPr>
          <w:rFonts w:ascii="Times New Roman" w:hAnsi="Times New Roman" w:cs="Times New Roman"/>
          <w:sz w:val="24"/>
          <w:szCs w:val="24"/>
          <w:lang w:val="en-US"/>
        </w:rPr>
      </w:pPr>
      <w:proofErr w:type="spellStart"/>
      <w:r w:rsidRPr="00542C00">
        <w:rPr>
          <w:rFonts w:ascii="Times New Roman" w:hAnsi="Times New Roman" w:cs="Times New Roman"/>
          <w:sz w:val="24"/>
          <w:szCs w:val="24"/>
          <w:lang w:val="en-US"/>
        </w:rPr>
        <w:t>Honggoriansyah</w:t>
      </w:r>
      <w:proofErr w:type="spellEnd"/>
      <w:r w:rsidRPr="00542C00">
        <w:rPr>
          <w:rFonts w:ascii="Times New Roman" w:hAnsi="Times New Roman" w:cs="Times New Roman"/>
          <w:sz w:val="24"/>
          <w:szCs w:val="24"/>
          <w:lang w:val="en-US"/>
        </w:rPr>
        <w:t xml:space="preserve">, D., Karo </w:t>
      </w:r>
      <w:proofErr w:type="spellStart"/>
      <w:r w:rsidRPr="00542C00">
        <w:rPr>
          <w:rFonts w:ascii="Times New Roman" w:hAnsi="Times New Roman" w:cs="Times New Roman"/>
          <w:sz w:val="24"/>
          <w:szCs w:val="24"/>
          <w:lang w:val="en-US"/>
        </w:rPr>
        <w:t>Karo</w:t>
      </w:r>
      <w:proofErr w:type="spellEnd"/>
      <w:r w:rsidRPr="00542C00">
        <w:rPr>
          <w:rFonts w:ascii="Times New Roman" w:hAnsi="Times New Roman" w:cs="Times New Roman"/>
          <w:sz w:val="24"/>
          <w:szCs w:val="24"/>
          <w:lang w:val="en-US"/>
        </w:rPr>
        <w:t xml:space="preserve">, P., &amp; </w:t>
      </w:r>
      <w:proofErr w:type="spellStart"/>
      <w:r w:rsidRPr="00542C00">
        <w:rPr>
          <w:rFonts w:ascii="Times New Roman" w:hAnsi="Times New Roman" w:cs="Times New Roman"/>
          <w:sz w:val="24"/>
          <w:szCs w:val="24"/>
          <w:lang w:val="en-US"/>
        </w:rPr>
        <w:t>Permatasari</w:t>
      </w:r>
      <w:proofErr w:type="spellEnd"/>
      <w:r w:rsidRPr="00542C00">
        <w:rPr>
          <w:rFonts w:ascii="Times New Roman" w:hAnsi="Times New Roman" w:cs="Times New Roman"/>
          <w:sz w:val="24"/>
          <w:szCs w:val="24"/>
          <w:lang w:val="en-US"/>
        </w:rPr>
        <w:t xml:space="preserve">, M. (2020). </w:t>
      </w:r>
      <w:proofErr w:type="spellStart"/>
      <w:r w:rsidRPr="00542C00">
        <w:rPr>
          <w:rFonts w:ascii="Times New Roman" w:hAnsi="Times New Roman" w:cs="Times New Roman"/>
          <w:sz w:val="24"/>
          <w:szCs w:val="24"/>
          <w:lang w:val="en-US"/>
        </w:rPr>
        <w:t>Pengaruh</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promosi</w:t>
      </w:r>
      <w:proofErr w:type="spellEnd"/>
      <w:r w:rsidRPr="00542C00">
        <w:rPr>
          <w:rFonts w:ascii="Times New Roman" w:hAnsi="Times New Roman" w:cs="Times New Roman"/>
          <w:sz w:val="24"/>
          <w:szCs w:val="24"/>
          <w:lang w:val="en-US"/>
        </w:rPr>
        <w:t xml:space="preserve"> dan </w:t>
      </w:r>
      <w:proofErr w:type="spellStart"/>
      <w:r w:rsidRPr="00542C00">
        <w:rPr>
          <w:rFonts w:ascii="Times New Roman" w:hAnsi="Times New Roman" w:cs="Times New Roman"/>
          <w:sz w:val="24"/>
          <w:szCs w:val="24"/>
          <w:lang w:val="en-US"/>
        </w:rPr>
        <w:t>harga</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terhadap</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keputusan</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pembelian</w:t>
      </w:r>
      <w:proofErr w:type="spellEnd"/>
      <w:r w:rsidRPr="00542C00">
        <w:rPr>
          <w:rFonts w:ascii="Times New Roman" w:hAnsi="Times New Roman" w:cs="Times New Roman"/>
          <w:sz w:val="24"/>
          <w:szCs w:val="24"/>
          <w:lang w:val="en-US"/>
        </w:rPr>
        <w:t xml:space="preserve"> pada hotel </w:t>
      </w:r>
      <w:proofErr w:type="spellStart"/>
      <w:r w:rsidRPr="00542C00">
        <w:rPr>
          <w:rFonts w:ascii="Times New Roman" w:hAnsi="Times New Roman" w:cs="Times New Roman"/>
          <w:sz w:val="24"/>
          <w:szCs w:val="24"/>
          <w:lang w:val="en-US"/>
        </w:rPr>
        <w:t>berbintang</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tiga</w:t>
      </w:r>
      <w:proofErr w:type="spellEnd"/>
      <w:r w:rsidRPr="00542C00">
        <w:rPr>
          <w:rFonts w:ascii="Times New Roman" w:hAnsi="Times New Roman" w:cs="Times New Roman"/>
          <w:sz w:val="24"/>
          <w:szCs w:val="24"/>
          <w:lang w:val="en-US"/>
        </w:rPr>
        <w:t xml:space="preserve"> di </w:t>
      </w:r>
      <w:proofErr w:type="spellStart"/>
      <w:r w:rsidRPr="00542C00">
        <w:rPr>
          <w:rFonts w:ascii="Times New Roman" w:hAnsi="Times New Roman" w:cs="Times New Roman"/>
          <w:sz w:val="24"/>
          <w:szCs w:val="24"/>
          <w:lang w:val="en-US"/>
        </w:rPr>
        <w:t>kota</w:t>
      </w:r>
      <w:proofErr w:type="spellEnd"/>
      <w:r w:rsidRPr="00542C00">
        <w:rPr>
          <w:rFonts w:ascii="Times New Roman" w:hAnsi="Times New Roman" w:cs="Times New Roman"/>
          <w:sz w:val="24"/>
          <w:szCs w:val="24"/>
          <w:lang w:val="en-US"/>
        </w:rPr>
        <w:t xml:space="preserve"> Palembang. </w:t>
      </w:r>
      <w:proofErr w:type="spellStart"/>
      <w:r w:rsidRPr="00542C00">
        <w:rPr>
          <w:rFonts w:ascii="Times New Roman" w:hAnsi="Times New Roman" w:cs="Times New Roman"/>
          <w:i/>
          <w:iCs/>
          <w:sz w:val="24"/>
          <w:szCs w:val="24"/>
          <w:lang w:val="en-US"/>
        </w:rPr>
        <w:t>Jurnal</w:t>
      </w:r>
      <w:proofErr w:type="spellEnd"/>
      <w:r w:rsidRPr="00542C00">
        <w:rPr>
          <w:rFonts w:ascii="Times New Roman" w:hAnsi="Times New Roman" w:cs="Times New Roman"/>
          <w:i/>
          <w:iCs/>
          <w:sz w:val="24"/>
          <w:szCs w:val="24"/>
          <w:lang w:val="en-US"/>
        </w:rPr>
        <w:t xml:space="preserve"> </w:t>
      </w:r>
      <w:proofErr w:type="spellStart"/>
      <w:r w:rsidRPr="00542C00">
        <w:rPr>
          <w:rFonts w:ascii="Times New Roman" w:hAnsi="Times New Roman" w:cs="Times New Roman"/>
          <w:i/>
          <w:iCs/>
          <w:sz w:val="24"/>
          <w:szCs w:val="24"/>
          <w:lang w:val="en-US"/>
        </w:rPr>
        <w:t>Kepariwisataan</w:t>
      </w:r>
      <w:proofErr w:type="spellEnd"/>
      <w:r w:rsidRPr="00542C00">
        <w:rPr>
          <w:rFonts w:ascii="Times New Roman" w:hAnsi="Times New Roman" w:cs="Times New Roman"/>
          <w:i/>
          <w:iCs/>
          <w:sz w:val="24"/>
          <w:szCs w:val="24"/>
          <w:lang w:val="en-US"/>
        </w:rPr>
        <w:t xml:space="preserve"> dan </w:t>
      </w:r>
      <w:proofErr w:type="spellStart"/>
      <w:r w:rsidRPr="00542C00">
        <w:rPr>
          <w:rFonts w:ascii="Times New Roman" w:hAnsi="Times New Roman" w:cs="Times New Roman"/>
          <w:i/>
          <w:iCs/>
          <w:sz w:val="24"/>
          <w:szCs w:val="24"/>
          <w:lang w:val="en-US"/>
        </w:rPr>
        <w:t>Hospitalitas</w:t>
      </w:r>
      <w:proofErr w:type="spellEnd"/>
      <w:r w:rsidRPr="00542C00">
        <w:rPr>
          <w:rFonts w:ascii="Times New Roman" w:hAnsi="Times New Roman" w:cs="Times New Roman"/>
          <w:i/>
          <w:iCs/>
          <w:sz w:val="24"/>
          <w:szCs w:val="24"/>
          <w:lang w:val="en-US"/>
        </w:rPr>
        <w:t>, 4</w:t>
      </w:r>
      <w:r w:rsidRPr="00542C00">
        <w:rPr>
          <w:rFonts w:ascii="Times New Roman" w:hAnsi="Times New Roman" w:cs="Times New Roman"/>
          <w:sz w:val="24"/>
          <w:szCs w:val="24"/>
          <w:lang w:val="en-US"/>
        </w:rPr>
        <w:t xml:space="preserve">(2). </w:t>
      </w:r>
      <w:hyperlink r:id="rId17" w:history="1">
        <w:r w:rsidRPr="00542C00">
          <w:rPr>
            <w:rStyle w:val="Hyperlink"/>
            <w:rFonts w:ascii="Times New Roman" w:hAnsi="Times New Roman" w:cs="Times New Roman"/>
            <w:sz w:val="24"/>
            <w:szCs w:val="24"/>
            <w:lang w:val="en-US"/>
          </w:rPr>
          <w:t>https://doi.org/10.24843/jkh.2020.v04.i02.p06</w:t>
        </w:r>
      </w:hyperlink>
    </w:p>
    <w:p w14:paraId="0B424F81" w14:textId="77777777" w:rsidR="004E2C11" w:rsidRPr="00542C00" w:rsidRDefault="004E2C11" w:rsidP="00542C00">
      <w:pPr>
        <w:spacing w:before="120" w:after="120" w:line="240" w:lineRule="auto"/>
        <w:ind w:left="993" w:hanging="993"/>
        <w:jc w:val="both"/>
        <w:rPr>
          <w:rFonts w:ascii="Times New Roman" w:hAnsi="Times New Roman" w:cs="Times New Roman"/>
          <w:sz w:val="24"/>
          <w:szCs w:val="24"/>
          <w:lang w:val="en-US"/>
        </w:rPr>
      </w:pPr>
      <w:r w:rsidRPr="00542C00">
        <w:rPr>
          <w:rFonts w:ascii="Times New Roman" w:hAnsi="Times New Roman" w:cs="Times New Roman"/>
          <w:sz w:val="24"/>
          <w:szCs w:val="24"/>
          <w:lang w:val="en-US"/>
        </w:rPr>
        <w:t xml:space="preserve">Huda, N. (2016). </w:t>
      </w:r>
      <w:proofErr w:type="spellStart"/>
      <w:r w:rsidRPr="00542C00">
        <w:rPr>
          <w:rFonts w:ascii="Times New Roman" w:hAnsi="Times New Roman" w:cs="Times New Roman"/>
          <w:sz w:val="24"/>
          <w:szCs w:val="24"/>
          <w:lang w:val="en-US"/>
        </w:rPr>
        <w:t>Analisis</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faktor</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sosial</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budaya</w:t>
      </w:r>
      <w:proofErr w:type="spellEnd"/>
      <w:r w:rsidRPr="00542C00">
        <w:rPr>
          <w:rFonts w:ascii="Times New Roman" w:hAnsi="Times New Roman" w:cs="Times New Roman"/>
          <w:sz w:val="24"/>
          <w:szCs w:val="24"/>
          <w:lang w:val="en-US"/>
        </w:rPr>
        <w:t xml:space="preserve"> dan </w:t>
      </w:r>
      <w:proofErr w:type="spellStart"/>
      <w:r w:rsidRPr="00542C00">
        <w:rPr>
          <w:rFonts w:ascii="Times New Roman" w:hAnsi="Times New Roman" w:cs="Times New Roman"/>
          <w:sz w:val="24"/>
          <w:szCs w:val="24"/>
          <w:lang w:val="en-US"/>
        </w:rPr>
        <w:t>psikologis</w:t>
      </w:r>
      <w:proofErr w:type="spellEnd"/>
      <w:r w:rsidRPr="00542C00">
        <w:rPr>
          <w:rFonts w:ascii="Times New Roman" w:hAnsi="Times New Roman" w:cs="Times New Roman"/>
          <w:sz w:val="24"/>
          <w:szCs w:val="24"/>
          <w:lang w:val="en-US"/>
        </w:rPr>
        <w:t xml:space="preserve"> yang </w:t>
      </w:r>
      <w:proofErr w:type="spellStart"/>
      <w:r w:rsidRPr="00542C00">
        <w:rPr>
          <w:rFonts w:ascii="Times New Roman" w:hAnsi="Times New Roman" w:cs="Times New Roman"/>
          <w:sz w:val="24"/>
          <w:szCs w:val="24"/>
          <w:lang w:val="en-US"/>
        </w:rPr>
        <w:t>mempengaruhi</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keputusan</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nasabah</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memilih</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pembiayaan</w:t>
      </w:r>
      <w:proofErr w:type="spellEnd"/>
      <w:r w:rsidRPr="00542C00">
        <w:rPr>
          <w:rFonts w:ascii="Times New Roman" w:hAnsi="Times New Roman" w:cs="Times New Roman"/>
          <w:sz w:val="24"/>
          <w:szCs w:val="24"/>
          <w:lang w:val="en-US"/>
        </w:rPr>
        <w:t xml:space="preserve"> pada </w:t>
      </w:r>
      <w:proofErr w:type="spellStart"/>
      <w:r w:rsidRPr="00542C00">
        <w:rPr>
          <w:rFonts w:ascii="Times New Roman" w:hAnsi="Times New Roman" w:cs="Times New Roman"/>
          <w:sz w:val="24"/>
          <w:szCs w:val="24"/>
          <w:lang w:val="en-US"/>
        </w:rPr>
        <w:t>warung</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mikro</w:t>
      </w:r>
      <w:proofErr w:type="spellEnd"/>
      <w:r w:rsidRPr="00542C00">
        <w:rPr>
          <w:rFonts w:ascii="Times New Roman" w:hAnsi="Times New Roman" w:cs="Times New Roman"/>
          <w:sz w:val="24"/>
          <w:szCs w:val="24"/>
          <w:lang w:val="en-US"/>
        </w:rPr>
        <w:t xml:space="preserve">: Studi pada PT Bank Syariah …. </w:t>
      </w:r>
      <w:r w:rsidRPr="00542C00">
        <w:rPr>
          <w:rFonts w:ascii="Times New Roman" w:hAnsi="Times New Roman" w:cs="Times New Roman"/>
          <w:i/>
          <w:iCs/>
          <w:sz w:val="24"/>
          <w:szCs w:val="24"/>
          <w:lang w:val="en-US"/>
        </w:rPr>
        <w:t>JWM (</w:t>
      </w:r>
      <w:proofErr w:type="spellStart"/>
      <w:r w:rsidRPr="00542C00">
        <w:rPr>
          <w:rFonts w:ascii="Times New Roman" w:hAnsi="Times New Roman" w:cs="Times New Roman"/>
          <w:i/>
          <w:iCs/>
          <w:sz w:val="24"/>
          <w:szCs w:val="24"/>
          <w:lang w:val="en-US"/>
        </w:rPr>
        <w:t>Jurnal</w:t>
      </w:r>
      <w:proofErr w:type="spellEnd"/>
      <w:r w:rsidRPr="00542C00">
        <w:rPr>
          <w:rFonts w:ascii="Times New Roman" w:hAnsi="Times New Roman" w:cs="Times New Roman"/>
          <w:i/>
          <w:iCs/>
          <w:sz w:val="24"/>
          <w:szCs w:val="24"/>
          <w:lang w:val="en-US"/>
        </w:rPr>
        <w:t xml:space="preserve"> </w:t>
      </w:r>
      <w:proofErr w:type="spellStart"/>
      <w:r w:rsidRPr="00542C00">
        <w:rPr>
          <w:rFonts w:ascii="Times New Roman" w:hAnsi="Times New Roman" w:cs="Times New Roman"/>
          <w:i/>
          <w:iCs/>
          <w:sz w:val="24"/>
          <w:szCs w:val="24"/>
          <w:lang w:val="en-US"/>
        </w:rPr>
        <w:t>Wawasan</w:t>
      </w:r>
      <w:proofErr w:type="spellEnd"/>
      <w:r w:rsidRPr="00542C00">
        <w:rPr>
          <w:rFonts w:ascii="Times New Roman" w:hAnsi="Times New Roman" w:cs="Times New Roman"/>
          <w:i/>
          <w:iCs/>
          <w:sz w:val="24"/>
          <w:szCs w:val="24"/>
          <w:lang w:val="en-US"/>
        </w:rPr>
        <w:t xml:space="preserve"> </w:t>
      </w:r>
      <w:proofErr w:type="spellStart"/>
      <w:r w:rsidRPr="00542C00">
        <w:rPr>
          <w:rFonts w:ascii="Times New Roman" w:hAnsi="Times New Roman" w:cs="Times New Roman"/>
          <w:i/>
          <w:iCs/>
          <w:sz w:val="24"/>
          <w:szCs w:val="24"/>
          <w:lang w:val="en-US"/>
        </w:rPr>
        <w:t>Manajemen</w:t>
      </w:r>
      <w:proofErr w:type="spellEnd"/>
      <w:r w:rsidRPr="00542C00">
        <w:rPr>
          <w:rFonts w:ascii="Times New Roman" w:hAnsi="Times New Roman" w:cs="Times New Roman"/>
          <w:i/>
          <w:iCs/>
          <w:sz w:val="24"/>
          <w:szCs w:val="24"/>
          <w:lang w:val="en-US"/>
        </w:rPr>
        <w:t>)</w:t>
      </w:r>
      <w:r w:rsidRPr="00542C00">
        <w:rPr>
          <w:rFonts w:ascii="Times New Roman" w:hAnsi="Times New Roman" w:cs="Times New Roman"/>
          <w:sz w:val="24"/>
          <w:szCs w:val="24"/>
          <w:lang w:val="en-US"/>
        </w:rPr>
        <w:t>.</w:t>
      </w:r>
    </w:p>
    <w:p w14:paraId="09F0C169" w14:textId="77777777" w:rsidR="004E2C11" w:rsidRPr="00542C00" w:rsidRDefault="004E2C11" w:rsidP="00542C00">
      <w:pPr>
        <w:spacing w:before="120" w:after="120" w:line="240" w:lineRule="auto"/>
        <w:ind w:left="993" w:hanging="993"/>
        <w:jc w:val="both"/>
        <w:rPr>
          <w:rFonts w:ascii="Times New Roman" w:hAnsi="Times New Roman" w:cs="Times New Roman"/>
          <w:sz w:val="24"/>
          <w:szCs w:val="24"/>
          <w:lang w:val="en-US"/>
        </w:rPr>
      </w:pPr>
      <w:r w:rsidRPr="00542C00">
        <w:rPr>
          <w:rFonts w:ascii="Times New Roman" w:hAnsi="Times New Roman" w:cs="Times New Roman"/>
          <w:sz w:val="24"/>
          <w:szCs w:val="24"/>
          <w:lang w:val="en-US"/>
        </w:rPr>
        <w:t xml:space="preserve">Idin, D. P., </w:t>
      </w:r>
      <w:proofErr w:type="spellStart"/>
      <w:r w:rsidRPr="00542C00">
        <w:rPr>
          <w:rFonts w:ascii="Times New Roman" w:hAnsi="Times New Roman" w:cs="Times New Roman"/>
          <w:sz w:val="24"/>
          <w:szCs w:val="24"/>
          <w:lang w:val="en-US"/>
        </w:rPr>
        <w:t>Prayoga</w:t>
      </w:r>
      <w:proofErr w:type="spellEnd"/>
      <w:r w:rsidRPr="00542C00">
        <w:rPr>
          <w:rFonts w:ascii="Times New Roman" w:hAnsi="Times New Roman" w:cs="Times New Roman"/>
          <w:sz w:val="24"/>
          <w:szCs w:val="24"/>
          <w:lang w:val="en-US"/>
        </w:rPr>
        <w:t xml:space="preserve">, A. S., &amp; </w:t>
      </w:r>
      <w:proofErr w:type="spellStart"/>
      <w:r w:rsidRPr="00542C00">
        <w:rPr>
          <w:rFonts w:ascii="Times New Roman" w:hAnsi="Times New Roman" w:cs="Times New Roman"/>
          <w:sz w:val="24"/>
          <w:szCs w:val="24"/>
          <w:lang w:val="en-US"/>
        </w:rPr>
        <w:t>Septianingrum</w:t>
      </w:r>
      <w:proofErr w:type="spellEnd"/>
      <w:r w:rsidRPr="00542C00">
        <w:rPr>
          <w:rFonts w:ascii="Times New Roman" w:hAnsi="Times New Roman" w:cs="Times New Roman"/>
          <w:sz w:val="24"/>
          <w:szCs w:val="24"/>
          <w:lang w:val="en-US"/>
        </w:rPr>
        <w:t xml:space="preserve">, K. (2023). Minat dan </w:t>
      </w:r>
      <w:proofErr w:type="spellStart"/>
      <w:r w:rsidRPr="00542C00">
        <w:rPr>
          <w:rFonts w:ascii="Times New Roman" w:hAnsi="Times New Roman" w:cs="Times New Roman"/>
          <w:sz w:val="24"/>
          <w:szCs w:val="24"/>
          <w:lang w:val="en-US"/>
        </w:rPr>
        <w:t>motivasi</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siswa</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dalam</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mengikuti</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kegiatan</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ekstrakurikuler</w:t>
      </w:r>
      <w:proofErr w:type="spellEnd"/>
      <w:r w:rsidRPr="00542C00">
        <w:rPr>
          <w:rFonts w:ascii="Times New Roman" w:hAnsi="Times New Roman" w:cs="Times New Roman"/>
          <w:sz w:val="24"/>
          <w:szCs w:val="24"/>
          <w:lang w:val="en-US"/>
        </w:rPr>
        <w:t xml:space="preserve"> bola </w:t>
      </w:r>
      <w:proofErr w:type="spellStart"/>
      <w:r w:rsidRPr="00542C00">
        <w:rPr>
          <w:rFonts w:ascii="Times New Roman" w:hAnsi="Times New Roman" w:cs="Times New Roman"/>
          <w:sz w:val="24"/>
          <w:szCs w:val="24"/>
          <w:lang w:val="en-US"/>
        </w:rPr>
        <w:t>voli</w:t>
      </w:r>
      <w:proofErr w:type="spellEnd"/>
      <w:r w:rsidRPr="00542C00">
        <w:rPr>
          <w:rFonts w:ascii="Times New Roman" w:hAnsi="Times New Roman" w:cs="Times New Roman"/>
          <w:sz w:val="24"/>
          <w:szCs w:val="24"/>
          <w:lang w:val="en-US"/>
        </w:rPr>
        <w:t xml:space="preserve"> SMK </w:t>
      </w:r>
      <w:proofErr w:type="spellStart"/>
      <w:r w:rsidRPr="00542C00">
        <w:rPr>
          <w:rFonts w:ascii="Times New Roman" w:hAnsi="Times New Roman" w:cs="Times New Roman"/>
          <w:sz w:val="24"/>
          <w:szCs w:val="24"/>
          <w:lang w:val="en-US"/>
        </w:rPr>
        <w:t>Khozinatul</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Ulum</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Todanan</w:t>
      </w:r>
      <w:proofErr w:type="spellEnd"/>
      <w:r w:rsidRPr="00542C00">
        <w:rPr>
          <w:rFonts w:ascii="Times New Roman" w:hAnsi="Times New Roman" w:cs="Times New Roman"/>
          <w:sz w:val="24"/>
          <w:szCs w:val="24"/>
          <w:lang w:val="en-US"/>
        </w:rPr>
        <w:t xml:space="preserve">. </w:t>
      </w:r>
      <w:r w:rsidRPr="00542C00">
        <w:rPr>
          <w:rFonts w:ascii="Times New Roman" w:hAnsi="Times New Roman" w:cs="Times New Roman"/>
          <w:i/>
          <w:iCs/>
          <w:sz w:val="24"/>
          <w:szCs w:val="24"/>
          <w:lang w:val="en-US"/>
        </w:rPr>
        <w:t>Journal of SPORT (Sport, Physical Education, Organization, Recreation, and Training), 7</w:t>
      </w:r>
      <w:r w:rsidRPr="00542C00">
        <w:rPr>
          <w:rFonts w:ascii="Times New Roman" w:hAnsi="Times New Roman" w:cs="Times New Roman"/>
          <w:sz w:val="24"/>
          <w:szCs w:val="24"/>
          <w:lang w:val="en-US"/>
        </w:rPr>
        <w:t xml:space="preserve">(2). </w:t>
      </w:r>
      <w:hyperlink r:id="rId18" w:history="1">
        <w:r w:rsidRPr="00542C00">
          <w:rPr>
            <w:rStyle w:val="Hyperlink"/>
            <w:rFonts w:ascii="Times New Roman" w:hAnsi="Times New Roman" w:cs="Times New Roman"/>
            <w:sz w:val="24"/>
            <w:szCs w:val="24"/>
            <w:lang w:val="en-US"/>
          </w:rPr>
          <w:t>https://doi.org/10.37058/sport.v7i2.7788</w:t>
        </w:r>
      </w:hyperlink>
    </w:p>
    <w:p w14:paraId="74389FCD" w14:textId="77777777" w:rsidR="004E2C11" w:rsidRPr="00542C00" w:rsidRDefault="004E2C11" w:rsidP="00542C00">
      <w:pPr>
        <w:spacing w:before="120" w:after="120" w:line="240" w:lineRule="auto"/>
        <w:ind w:left="993" w:hanging="993"/>
        <w:jc w:val="both"/>
        <w:rPr>
          <w:rFonts w:ascii="Times New Roman" w:hAnsi="Times New Roman" w:cs="Times New Roman"/>
          <w:sz w:val="24"/>
          <w:szCs w:val="24"/>
          <w:lang w:val="en-US"/>
        </w:rPr>
      </w:pPr>
      <w:r w:rsidRPr="00542C00">
        <w:rPr>
          <w:rFonts w:ascii="Times New Roman" w:hAnsi="Times New Roman" w:cs="Times New Roman"/>
          <w:sz w:val="24"/>
          <w:szCs w:val="24"/>
          <w:lang w:val="en-US"/>
        </w:rPr>
        <w:t xml:space="preserve">Imam Maulana Hidayat, Ahmad Hujaeri, </w:t>
      </w:r>
      <w:proofErr w:type="spellStart"/>
      <w:r w:rsidRPr="00542C00">
        <w:rPr>
          <w:rFonts w:ascii="Times New Roman" w:hAnsi="Times New Roman" w:cs="Times New Roman"/>
          <w:sz w:val="24"/>
          <w:szCs w:val="24"/>
          <w:lang w:val="en-US"/>
        </w:rPr>
        <w:t>Hunainah</w:t>
      </w:r>
      <w:proofErr w:type="spellEnd"/>
      <w:r w:rsidRPr="00542C00">
        <w:rPr>
          <w:rFonts w:ascii="Times New Roman" w:hAnsi="Times New Roman" w:cs="Times New Roman"/>
          <w:sz w:val="24"/>
          <w:szCs w:val="24"/>
          <w:lang w:val="en-US"/>
        </w:rPr>
        <w:t xml:space="preserve">, &amp; </w:t>
      </w:r>
      <w:proofErr w:type="spellStart"/>
      <w:r w:rsidRPr="00542C00">
        <w:rPr>
          <w:rFonts w:ascii="Times New Roman" w:hAnsi="Times New Roman" w:cs="Times New Roman"/>
          <w:sz w:val="24"/>
          <w:szCs w:val="24"/>
          <w:lang w:val="en-US"/>
        </w:rPr>
        <w:t>Machdum</w:t>
      </w:r>
      <w:proofErr w:type="spellEnd"/>
      <w:r w:rsidRPr="00542C00">
        <w:rPr>
          <w:rFonts w:ascii="Times New Roman" w:hAnsi="Times New Roman" w:cs="Times New Roman"/>
          <w:sz w:val="24"/>
          <w:szCs w:val="24"/>
          <w:lang w:val="en-US"/>
        </w:rPr>
        <w:t xml:space="preserve"> Bachtiar. (2024). Studi </w:t>
      </w:r>
      <w:proofErr w:type="spellStart"/>
      <w:r w:rsidRPr="00542C00">
        <w:rPr>
          <w:rFonts w:ascii="Times New Roman" w:hAnsi="Times New Roman" w:cs="Times New Roman"/>
          <w:sz w:val="24"/>
          <w:szCs w:val="24"/>
          <w:lang w:val="en-US"/>
        </w:rPr>
        <w:t>analisis</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peran</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psikologi</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kognitif</w:t>
      </w:r>
      <w:proofErr w:type="spellEnd"/>
      <w:r w:rsidRPr="00542C00">
        <w:rPr>
          <w:rFonts w:ascii="Times New Roman" w:hAnsi="Times New Roman" w:cs="Times New Roman"/>
          <w:sz w:val="24"/>
          <w:szCs w:val="24"/>
          <w:lang w:val="en-US"/>
        </w:rPr>
        <w:t xml:space="preserve"> dan </w:t>
      </w:r>
      <w:proofErr w:type="spellStart"/>
      <w:r w:rsidRPr="00542C00">
        <w:rPr>
          <w:rFonts w:ascii="Times New Roman" w:hAnsi="Times New Roman" w:cs="Times New Roman"/>
          <w:sz w:val="24"/>
          <w:szCs w:val="24"/>
          <w:lang w:val="en-US"/>
        </w:rPr>
        <w:t>humanistik</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dalam</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pembelajaran</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i/>
          <w:iCs/>
          <w:sz w:val="24"/>
          <w:szCs w:val="24"/>
          <w:lang w:val="en-US"/>
        </w:rPr>
        <w:t>Jurnal</w:t>
      </w:r>
      <w:proofErr w:type="spellEnd"/>
      <w:r w:rsidRPr="00542C00">
        <w:rPr>
          <w:rFonts w:ascii="Times New Roman" w:hAnsi="Times New Roman" w:cs="Times New Roman"/>
          <w:i/>
          <w:iCs/>
          <w:sz w:val="24"/>
          <w:szCs w:val="24"/>
          <w:lang w:val="en-US"/>
        </w:rPr>
        <w:t xml:space="preserve"> Paris </w:t>
      </w:r>
      <w:proofErr w:type="spellStart"/>
      <w:r w:rsidRPr="00542C00">
        <w:rPr>
          <w:rFonts w:ascii="Times New Roman" w:hAnsi="Times New Roman" w:cs="Times New Roman"/>
          <w:i/>
          <w:iCs/>
          <w:sz w:val="24"/>
          <w:szCs w:val="24"/>
          <w:lang w:val="en-US"/>
        </w:rPr>
        <w:t>Langkis</w:t>
      </w:r>
      <w:proofErr w:type="spellEnd"/>
      <w:r w:rsidRPr="00542C00">
        <w:rPr>
          <w:rFonts w:ascii="Times New Roman" w:hAnsi="Times New Roman" w:cs="Times New Roman"/>
          <w:i/>
          <w:iCs/>
          <w:sz w:val="24"/>
          <w:szCs w:val="24"/>
          <w:lang w:val="en-US"/>
        </w:rPr>
        <w:t>, 5</w:t>
      </w:r>
      <w:r w:rsidRPr="00542C00">
        <w:rPr>
          <w:rFonts w:ascii="Times New Roman" w:hAnsi="Times New Roman" w:cs="Times New Roman"/>
          <w:sz w:val="24"/>
          <w:szCs w:val="24"/>
          <w:lang w:val="en-US"/>
        </w:rPr>
        <w:t xml:space="preserve">(1). </w:t>
      </w:r>
      <w:hyperlink r:id="rId19" w:history="1">
        <w:r w:rsidRPr="00542C00">
          <w:rPr>
            <w:rStyle w:val="Hyperlink"/>
            <w:rFonts w:ascii="Times New Roman" w:hAnsi="Times New Roman" w:cs="Times New Roman"/>
            <w:sz w:val="24"/>
            <w:szCs w:val="24"/>
            <w:lang w:val="en-US"/>
          </w:rPr>
          <w:t>https://doi.org/10.37304/paris.v5i1.17568</w:t>
        </w:r>
      </w:hyperlink>
    </w:p>
    <w:p w14:paraId="3B576054" w14:textId="77777777" w:rsidR="004E2C11" w:rsidRPr="00542C00" w:rsidRDefault="004E2C11" w:rsidP="00542C00">
      <w:pPr>
        <w:spacing w:before="120" w:after="120" w:line="240" w:lineRule="auto"/>
        <w:ind w:left="993" w:hanging="993"/>
        <w:jc w:val="both"/>
        <w:rPr>
          <w:rFonts w:ascii="Times New Roman" w:hAnsi="Times New Roman" w:cs="Times New Roman"/>
          <w:sz w:val="24"/>
          <w:szCs w:val="24"/>
          <w:lang w:val="en-US"/>
        </w:rPr>
      </w:pPr>
      <w:r w:rsidRPr="00542C00">
        <w:rPr>
          <w:rFonts w:ascii="Times New Roman" w:hAnsi="Times New Roman" w:cs="Times New Roman"/>
          <w:sz w:val="24"/>
          <w:szCs w:val="24"/>
          <w:lang w:val="en-US"/>
        </w:rPr>
        <w:t xml:space="preserve">Karo </w:t>
      </w:r>
      <w:proofErr w:type="spellStart"/>
      <w:r w:rsidRPr="00542C00">
        <w:rPr>
          <w:rFonts w:ascii="Times New Roman" w:hAnsi="Times New Roman" w:cs="Times New Roman"/>
          <w:sz w:val="24"/>
          <w:szCs w:val="24"/>
          <w:lang w:val="en-US"/>
        </w:rPr>
        <w:t>Karo</w:t>
      </w:r>
      <w:proofErr w:type="spellEnd"/>
      <w:r w:rsidRPr="00542C00">
        <w:rPr>
          <w:rFonts w:ascii="Times New Roman" w:hAnsi="Times New Roman" w:cs="Times New Roman"/>
          <w:sz w:val="24"/>
          <w:szCs w:val="24"/>
          <w:lang w:val="en-US"/>
        </w:rPr>
        <w:t xml:space="preserve">, P. (2019). Analysis of the effects of relational marketing towards tourist satisfaction level on organizing a tourism event in South Sumatra Province. </w:t>
      </w:r>
      <w:r w:rsidRPr="00542C00">
        <w:rPr>
          <w:rFonts w:ascii="Times New Roman" w:hAnsi="Times New Roman" w:cs="Times New Roman"/>
          <w:i/>
          <w:iCs/>
          <w:sz w:val="24"/>
          <w:szCs w:val="24"/>
          <w:lang w:val="en-US"/>
        </w:rPr>
        <w:t>Atlantis-Press.Com</w:t>
      </w:r>
      <w:r w:rsidRPr="00542C00">
        <w:rPr>
          <w:rFonts w:ascii="Times New Roman" w:hAnsi="Times New Roman" w:cs="Times New Roman"/>
          <w:sz w:val="24"/>
          <w:szCs w:val="24"/>
          <w:lang w:val="en-US"/>
        </w:rPr>
        <w:t xml:space="preserve">. </w:t>
      </w:r>
      <w:hyperlink r:id="rId20" w:history="1">
        <w:r w:rsidRPr="00542C00">
          <w:rPr>
            <w:rStyle w:val="Hyperlink"/>
            <w:rFonts w:ascii="Times New Roman" w:hAnsi="Times New Roman" w:cs="Times New Roman"/>
            <w:sz w:val="24"/>
            <w:szCs w:val="24"/>
            <w:lang w:val="en-US"/>
          </w:rPr>
          <w:t>https://orcid.org/0000-0002-2462-5297</w:t>
        </w:r>
      </w:hyperlink>
    </w:p>
    <w:p w14:paraId="22173CE0" w14:textId="77777777" w:rsidR="004E2C11" w:rsidRPr="00542C00" w:rsidRDefault="004E2C11" w:rsidP="00542C00">
      <w:pPr>
        <w:spacing w:before="120" w:after="120" w:line="240" w:lineRule="auto"/>
        <w:ind w:left="993" w:hanging="993"/>
        <w:jc w:val="both"/>
        <w:rPr>
          <w:rFonts w:ascii="Times New Roman" w:hAnsi="Times New Roman" w:cs="Times New Roman"/>
          <w:sz w:val="24"/>
          <w:szCs w:val="24"/>
          <w:lang w:val="en-US"/>
        </w:rPr>
      </w:pPr>
      <w:r w:rsidRPr="00542C00">
        <w:rPr>
          <w:rFonts w:ascii="Times New Roman" w:hAnsi="Times New Roman" w:cs="Times New Roman"/>
          <w:sz w:val="24"/>
          <w:szCs w:val="24"/>
          <w:lang w:val="en-US"/>
        </w:rPr>
        <w:t xml:space="preserve">Karo </w:t>
      </w:r>
      <w:proofErr w:type="spellStart"/>
      <w:r w:rsidRPr="00542C00">
        <w:rPr>
          <w:rFonts w:ascii="Times New Roman" w:hAnsi="Times New Roman" w:cs="Times New Roman"/>
          <w:sz w:val="24"/>
          <w:szCs w:val="24"/>
          <w:lang w:val="en-US"/>
        </w:rPr>
        <w:t>Karo</w:t>
      </w:r>
      <w:proofErr w:type="spellEnd"/>
      <w:r w:rsidRPr="00542C00">
        <w:rPr>
          <w:rFonts w:ascii="Times New Roman" w:hAnsi="Times New Roman" w:cs="Times New Roman"/>
          <w:sz w:val="24"/>
          <w:szCs w:val="24"/>
          <w:lang w:val="en-US"/>
        </w:rPr>
        <w:t xml:space="preserve">, P., </w:t>
      </w:r>
      <w:proofErr w:type="spellStart"/>
      <w:r w:rsidRPr="00542C00">
        <w:rPr>
          <w:rFonts w:ascii="Times New Roman" w:hAnsi="Times New Roman" w:cs="Times New Roman"/>
          <w:sz w:val="24"/>
          <w:szCs w:val="24"/>
          <w:lang w:val="en-US"/>
        </w:rPr>
        <w:t>Hamonangan</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Kecenderungan</w:t>
      </w:r>
      <w:proofErr w:type="spellEnd"/>
      <w:r w:rsidRPr="00542C00">
        <w:rPr>
          <w:rFonts w:ascii="Times New Roman" w:hAnsi="Times New Roman" w:cs="Times New Roman"/>
          <w:sz w:val="24"/>
          <w:szCs w:val="24"/>
          <w:lang w:val="en-US"/>
        </w:rPr>
        <w:t xml:space="preserve"> Keputusan Akademik, S., </w:t>
      </w:r>
      <w:proofErr w:type="spellStart"/>
      <w:r w:rsidRPr="00542C00">
        <w:rPr>
          <w:rFonts w:ascii="Times New Roman" w:hAnsi="Times New Roman" w:cs="Times New Roman"/>
          <w:sz w:val="24"/>
          <w:szCs w:val="24"/>
          <w:lang w:val="en-US"/>
        </w:rPr>
        <w:t>Hamonangan</w:t>
      </w:r>
      <w:proofErr w:type="spellEnd"/>
      <w:r w:rsidRPr="00542C00">
        <w:rPr>
          <w:rFonts w:ascii="Times New Roman" w:hAnsi="Times New Roman" w:cs="Times New Roman"/>
          <w:sz w:val="24"/>
          <w:szCs w:val="24"/>
          <w:lang w:val="en-US"/>
        </w:rPr>
        <w:t xml:space="preserve">, S., &amp; </w:t>
      </w:r>
      <w:proofErr w:type="spellStart"/>
      <w:r w:rsidRPr="00542C00">
        <w:rPr>
          <w:rFonts w:ascii="Times New Roman" w:hAnsi="Times New Roman" w:cs="Times New Roman"/>
          <w:sz w:val="24"/>
          <w:szCs w:val="24"/>
          <w:lang w:val="en-US"/>
        </w:rPr>
        <w:t>Pariwisata</w:t>
      </w:r>
      <w:proofErr w:type="spellEnd"/>
      <w:r w:rsidRPr="00542C00">
        <w:rPr>
          <w:rFonts w:ascii="Times New Roman" w:hAnsi="Times New Roman" w:cs="Times New Roman"/>
          <w:sz w:val="24"/>
          <w:szCs w:val="24"/>
          <w:lang w:val="en-US"/>
        </w:rPr>
        <w:t xml:space="preserve"> Palembang, P. (2021). </w:t>
      </w:r>
      <w:proofErr w:type="spellStart"/>
      <w:r w:rsidRPr="00542C00">
        <w:rPr>
          <w:rFonts w:ascii="Times New Roman" w:hAnsi="Times New Roman" w:cs="Times New Roman"/>
          <w:sz w:val="24"/>
          <w:szCs w:val="24"/>
          <w:lang w:val="en-US"/>
        </w:rPr>
        <w:t>Kecenderungan</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keputusan</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akademik</w:t>
      </w:r>
      <w:proofErr w:type="spellEnd"/>
      <w:r w:rsidRPr="00542C00">
        <w:rPr>
          <w:rFonts w:ascii="Times New Roman" w:hAnsi="Times New Roman" w:cs="Times New Roman"/>
          <w:sz w:val="24"/>
          <w:szCs w:val="24"/>
          <w:lang w:val="en-US"/>
        </w:rPr>
        <w:t xml:space="preserve"> pada </w:t>
      </w:r>
      <w:proofErr w:type="spellStart"/>
      <w:r w:rsidRPr="00542C00">
        <w:rPr>
          <w:rFonts w:ascii="Times New Roman" w:hAnsi="Times New Roman" w:cs="Times New Roman"/>
          <w:sz w:val="24"/>
          <w:szCs w:val="24"/>
          <w:lang w:val="en-US"/>
        </w:rPr>
        <w:t>Politeknik</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Pariwisata</w:t>
      </w:r>
      <w:proofErr w:type="spellEnd"/>
      <w:r w:rsidRPr="00542C00">
        <w:rPr>
          <w:rFonts w:ascii="Times New Roman" w:hAnsi="Times New Roman" w:cs="Times New Roman"/>
          <w:sz w:val="24"/>
          <w:szCs w:val="24"/>
          <w:lang w:val="en-US"/>
        </w:rPr>
        <w:t xml:space="preserve"> Palembang. </w:t>
      </w:r>
      <w:r w:rsidRPr="00542C00">
        <w:rPr>
          <w:rFonts w:ascii="Times New Roman" w:hAnsi="Times New Roman" w:cs="Times New Roman"/>
          <w:i/>
          <w:iCs/>
          <w:sz w:val="24"/>
          <w:szCs w:val="24"/>
          <w:lang w:val="en-US"/>
        </w:rPr>
        <w:t xml:space="preserve">JEKPEND: </w:t>
      </w:r>
      <w:proofErr w:type="spellStart"/>
      <w:r w:rsidRPr="00542C00">
        <w:rPr>
          <w:rFonts w:ascii="Times New Roman" w:hAnsi="Times New Roman" w:cs="Times New Roman"/>
          <w:i/>
          <w:iCs/>
          <w:sz w:val="24"/>
          <w:szCs w:val="24"/>
          <w:lang w:val="en-US"/>
        </w:rPr>
        <w:t>Jurnal</w:t>
      </w:r>
      <w:proofErr w:type="spellEnd"/>
      <w:r w:rsidRPr="00542C00">
        <w:rPr>
          <w:rFonts w:ascii="Times New Roman" w:hAnsi="Times New Roman" w:cs="Times New Roman"/>
          <w:i/>
          <w:iCs/>
          <w:sz w:val="24"/>
          <w:szCs w:val="24"/>
          <w:lang w:val="en-US"/>
        </w:rPr>
        <w:t xml:space="preserve"> Ekonomi dan Pendidikan, 4</w:t>
      </w:r>
      <w:r w:rsidRPr="00542C00">
        <w:rPr>
          <w:rFonts w:ascii="Times New Roman" w:hAnsi="Times New Roman" w:cs="Times New Roman"/>
          <w:sz w:val="24"/>
          <w:szCs w:val="24"/>
          <w:lang w:val="en-US"/>
        </w:rPr>
        <w:t xml:space="preserve">(2), 28–35. </w:t>
      </w:r>
      <w:hyperlink r:id="rId21" w:history="1">
        <w:r w:rsidRPr="00542C00">
          <w:rPr>
            <w:rStyle w:val="Hyperlink"/>
            <w:rFonts w:ascii="Times New Roman" w:hAnsi="Times New Roman" w:cs="Times New Roman"/>
            <w:sz w:val="24"/>
            <w:szCs w:val="24"/>
            <w:lang w:val="en-US"/>
          </w:rPr>
          <w:t>https://doi.org/10.26858/JEKPEND.V4I2.20949</w:t>
        </w:r>
      </w:hyperlink>
    </w:p>
    <w:p w14:paraId="7087265A" w14:textId="77777777" w:rsidR="004E2C11" w:rsidRPr="00542C00" w:rsidRDefault="004E2C11" w:rsidP="00542C00">
      <w:pPr>
        <w:spacing w:before="120" w:after="120" w:line="240" w:lineRule="auto"/>
        <w:ind w:left="993" w:hanging="993"/>
        <w:jc w:val="both"/>
        <w:rPr>
          <w:rFonts w:ascii="Times New Roman" w:hAnsi="Times New Roman" w:cs="Times New Roman"/>
          <w:sz w:val="24"/>
          <w:szCs w:val="24"/>
          <w:lang w:val="en-US"/>
        </w:rPr>
      </w:pPr>
      <w:r w:rsidRPr="00542C00">
        <w:rPr>
          <w:rFonts w:ascii="Times New Roman" w:hAnsi="Times New Roman" w:cs="Times New Roman"/>
          <w:sz w:val="24"/>
          <w:szCs w:val="24"/>
          <w:lang w:val="en-US"/>
        </w:rPr>
        <w:t xml:space="preserve">Karo </w:t>
      </w:r>
      <w:proofErr w:type="spellStart"/>
      <w:r w:rsidRPr="00542C00">
        <w:rPr>
          <w:rFonts w:ascii="Times New Roman" w:hAnsi="Times New Roman" w:cs="Times New Roman"/>
          <w:sz w:val="24"/>
          <w:szCs w:val="24"/>
          <w:lang w:val="en-US"/>
        </w:rPr>
        <w:t>Karo</w:t>
      </w:r>
      <w:proofErr w:type="spellEnd"/>
      <w:r w:rsidRPr="00542C00">
        <w:rPr>
          <w:rFonts w:ascii="Times New Roman" w:hAnsi="Times New Roman" w:cs="Times New Roman"/>
          <w:sz w:val="24"/>
          <w:szCs w:val="24"/>
          <w:lang w:val="en-US"/>
        </w:rPr>
        <w:t xml:space="preserve">, P., </w:t>
      </w:r>
      <w:proofErr w:type="spellStart"/>
      <w:r w:rsidRPr="00542C00">
        <w:rPr>
          <w:rFonts w:ascii="Times New Roman" w:hAnsi="Times New Roman" w:cs="Times New Roman"/>
          <w:sz w:val="24"/>
          <w:szCs w:val="24"/>
          <w:lang w:val="en-US"/>
        </w:rPr>
        <w:t>Ihdal</w:t>
      </w:r>
      <w:proofErr w:type="spellEnd"/>
      <w:r w:rsidRPr="00542C00">
        <w:rPr>
          <w:rFonts w:ascii="Times New Roman" w:hAnsi="Times New Roman" w:cs="Times New Roman"/>
          <w:sz w:val="24"/>
          <w:szCs w:val="24"/>
          <w:lang w:val="en-US"/>
        </w:rPr>
        <w:t xml:space="preserve"> Karomi, M., Zainuddin Badollahi, M., &amp; </w:t>
      </w:r>
      <w:proofErr w:type="spellStart"/>
      <w:r w:rsidRPr="00542C00">
        <w:rPr>
          <w:rFonts w:ascii="Times New Roman" w:hAnsi="Times New Roman" w:cs="Times New Roman"/>
          <w:sz w:val="24"/>
          <w:szCs w:val="24"/>
          <w:lang w:val="en-US"/>
        </w:rPr>
        <w:t>Meilysa</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Pasaribu</w:t>
      </w:r>
      <w:proofErr w:type="spellEnd"/>
      <w:r w:rsidRPr="00542C00">
        <w:rPr>
          <w:rFonts w:ascii="Times New Roman" w:hAnsi="Times New Roman" w:cs="Times New Roman"/>
          <w:sz w:val="24"/>
          <w:szCs w:val="24"/>
          <w:lang w:val="en-US"/>
        </w:rPr>
        <w:t xml:space="preserve">, R. (2023). </w:t>
      </w:r>
      <w:proofErr w:type="spellStart"/>
      <w:r w:rsidRPr="00542C00">
        <w:rPr>
          <w:rFonts w:ascii="Times New Roman" w:hAnsi="Times New Roman" w:cs="Times New Roman"/>
          <w:sz w:val="24"/>
          <w:szCs w:val="24"/>
          <w:lang w:val="en-US"/>
        </w:rPr>
        <w:t>Pengaruh</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bauran</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pemasaran</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kelompok</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rujukan</w:t>
      </w:r>
      <w:proofErr w:type="spellEnd"/>
      <w:r w:rsidRPr="00542C00">
        <w:rPr>
          <w:rFonts w:ascii="Times New Roman" w:hAnsi="Times New Roman" w:cs="Times New Roman"/>
          <w:sz w:val="24"/>
          <w:szCs w:val="24"/>
          <w:lang w:val="en-US"/>
        </w:rPr>
        <w:t xml:space="preserve"> dan </w:t>
      </w:r>
      <w:proofErr w:type="spellStart"/>
      <w:r w:rsidRPr="00542C00">
        <w:rPr>
          <w:rFonts w:ascii="Times New Roman" w:hAnsi="Times New Roman" w:cs="Times New Roman"/>
          <w:sz w:val="24"/>
          <w:szCs w:val="24"/>
          <w:lang w:val="en-US"/>
        </w:rPr>
        <w:t>persepsi</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terhadap</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sikap</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lastRenderedPageBreak/>
        <w:t>mahasiswa</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dalam</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memilih</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perguruan</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tinggi</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i/>
          <w:iCs/>
          <w:sz w:val="24"/>
          <w:szCs w:val="24"/>
          <w:lang w:val="en-US"/>
        </w:rPr>
        <w:t>Jambura</w:t>
      </w:r>
      <w:proofErr w:type="spellEnd"/>
      <w:r w:rsidRPr="00542C00">
        <w:rPr>
          <w:rFonts w:ascii="Times New Roman" w:hAnsi="Times New Roman" w:cs="Times New Roman"/>
          <w:i/>
          <w:iCs/>
          <w:sz w:val="24"/>
          <w:szCs w:val="24"/>
          <w:lang w:val="en-US"/>
        </w:rPr>
        <w:t xml:space="preserve"> Journal of Educational Management, 4</w:t>
      </w:r>
      <w:r w:rsidRPr="00542C00">
        <w:rPr>
          <w:rFonts w:ascii="Times New Roman" w:hAnsi="Times New Roman" w:cs="Times New Roman"/>
          <w:sz w:val="24"/>
          <w:szCs w:val="24"/>
          <w:lang w:val="en-US"/>
        </w:rPr>
        <w:t xml:space="preserve">, 47–62. </w:t>
      </w:r>
      <w:hyperlink r:id="rId22" w:history="1">
        <w:r w:rsidRPr="00542C00">
          <w:rPr>
            <w:rStyle w:val="Hyperlink"/>
            <w:rFonts w:ascii="Times New Roman" w:hAnsi="Times New Roman" w:cs="Times New Roman"/>
            <w:sz w:val="24"/>
            <w:szCs w:val="24"/>
            <w:lang w:val="en-US"/>
          </w:rPr>
          <w:t>https://doi.org/10.37411/JJEM.V4I1.2204</w:t>
        </w:r>
      </w:hyperlink>
    </w:p>
    <w:p w14:paraId="0BD747C1" w14:textId="77777777" w:rsidR="004E2C11" w:rsidRPr="00542C00" w:rsidRDefault="004E2C11" w:rsidP="00542C00">
      <w:pPr>
        <w:spacing w:before="120" w:after="120" w:line="240" w:lineRule="auto"/>
        <w:ind w:left="993" w:hanging="993"/>
        <w:jc w:val="both"/>
        <w:rPr>
          <w:rFonts w:ascii="Times New Roman" w:hAnsi="Times New Roman" w:cs="Times New Roman"/>
          <w:sz w:val="24"/>
          <w:szCs w:val="24"/>
          <w:lang w:val="en-US"/>
        </w:rPr>
      </w:pPr>
      <w:r w:rsidRPr="00542C00">
        <w:rPr>
          <w:rFonts w:ascii="Times New Roman" w:hAnsi="Times New Roman" w:cs="Times New Roman"/>
          <w:sz w:val="24"/>
          <w:szCs w:val="24"/>
          <w:lang w:val="en-US"/>
        </w:rPr>
        <w:t xml:space="preserve">Karo, P. K., Sulastri, S., &amp; Maulana, A. (2024). Literature review: </w:t>
      </w:r>
      <w:proofErr w:type="gramStart"/>
      <w:r w:rsidRPr="00542C00">
        <w:rPr>
          <w:rFonts w:ascii="Times New Roman" w:hAnsi="Times New Roman" w:cs="Times New Roman"/>
          <w:sz w:val="24"/>
          <w:szCs w:val="24"/>
          <w:lang w:val="en-US"/>
        </w:rPr>
        <w:t>New</w:t>
      </w:r>
      <w:proofErr w:type="gramEnd"/>
      <w:r w:rsidRPr="00542C00">
        <w:rPr>
          <w:rFonts w:ascii="Times New Roman" w:hAnsi="Times New Roman" w:cs="Times New Roman"/>
          <w:sz w:val="24"/>
          <w:szCs w:val="24"/>
          <w:lang w:val="en-US"/>
        </w:rPr>
        <w:t xml:space="preserve"> wave marketing, marketing performance, and memorable tourism experience in the tourism sector. </w:t>
      </w:r>
      <w:r w:rsidRPr="00542C00">
        <w:rPr>
          <w:rFonts w:ascii="Times New Roman" w:hAnsi="Times New Roman" w:cs="Times New Roman"/>
          <w:i/>
          <w:iCs/>
          <w:sz w:val="24"/>
          <w:szCs w:val="24"/>
          <w:lang w:val="en-US"/>
        </w:rPr>
        <w:t>Journal of International Conference Proceedings, 7</w:t>
      </w:r>
      <w:r w:rsidRPr="00542C00">
        <w:rPr>
          <w:rFonts w:ascii="Times New Roman" w:hAnsi="Times New Roman" w:cs="Times New Roman"/>
          <w:sz w:val="24"/>
          <w:szCs w:val="24"/>
          <w:lang w:val="en-US"/>
        </w:rPr>
        <w:t xml:space="preserve">(4), 883–913. </w:t>
      </w:r>
      <w:hyperlink r:id="rId23" w:history="1">
        <w:r w:rsidRPr="00542C00">
          <w:rPr>
            <w:rStyle w:val="Hyperlink"/>
            <w:rFonts w:ascii="Times New Roman" w:hAnsi="Times New Roman" w:cs="Times New Roman"/>
            <w:sz w:val="24"/>
            <w:szCs w:val="24"/>
            <w:lang w:val="en-US"/>
          </w:rPr>
          <w:t>https://doi.org/10.32535/JICP.V7I4.3598</w:t>
        </w:r>
      </w:hyperlink>
    </w:p>
    <w:p w14:paraId="5CE870BB" w14:textId="77777777" w:rsidR="004E2C11" w:rsidRPr="00542C00" w:rsidRDefault="004E2C11" w:rsidP="00542C00">
      <w:pPr>
        <w:spacing w:before="120" w:after="120" w:line="240" w:lineRule="auto"/>
        <w:ind w:left="993" w:hanging="993"/>
        <w:jc w:val="both"/>
        <w:rPr>
          <w:rFonts w:ascii="Times New Roman" w:hAnsi="Times New Roman" w:cs="Times New Roman"/>
          <w:sz w:val="24"/>
          <w:szCs w:val="24"/>
          <w:lang w:val="en-US"/>
        </w:rPr>
      </w:pPr>
      <w:proofErr w:type="spellStart"/>
      <w:r w:rsidRPr="00542C00">
        <w:rPr>
          <w:rFonts w:ascii="Times New Roman" w:hAnsi="Times New Roman" w:cs="Times New Roman"/>
          <w:sz w:val="24"/>
          <w:szCs w:val="24"/>
          <w:lang w:val="en-US"/>
        </w:rPr>
        <w:t>Kojongian</w:t>
      </w:r>
      <w:proofErr w:type="spellEnd"/>
      <w:r w:rsidRPr="00542C00">
        <w:rPr>
          <w:rFonts w:ascii="Times New Roman" w:hAnsi="Times New Roman" w:cs="Times New Roman"/>
          <w:sz w:val="24"/>
          <w:szCs w:val="24"/>
          <w:lang w:val="en-US"/>
        </w:rPr>
        <w:t xml:space="preserve">, P. J. C., Karo, P. K., </w:t>
      </w:r>
      <w:proofErr w:type="spellStart"/>
      <w:r w:rsidRPr="00542C00">
        <w:rPr>
          <w:rFonts w:ascii="Times New Roman" w:hAnsi="Times New Roman" w:cs="Times New Roman"/>
          <w:sz w:val="24"/>
          <w:szCs w:val="24"/>
          <w:lang w:val="en-US"/>
        </w:rPr>
        <w:t>Ardiansyah</w:t>
      </w:r>
      <w:proofErr w:type="spellEnd"/>
      <w:r w:rsidRPr="00542C00">
        <w:rPr>
          <w:rFonts w:ascii="Times New Roman" w:hAnsi="Times New Roman" w:cs="Times New Roman"/>
          <w:sz w:val="24"/>
          <w:szCs w:val="24"/>
          <w:lang w:val="en-US"/>
        </w:rPr>
        <w:t xml:space="preserve">, M., Sutopo, S., </w:t>
      </w:r>
      <w:proofErr w:type="spellStart"/>
      <w:r w:rsidRPr="00542C00">
        <w:rPr>
          <w:rFonts w:ascii="Times New Roman" w:hAnsi="Times New Roman" w:cs="Times New Roman"/>
          <w:sz w:val="24"/>
          <w:szCs w:val="24"/>
          <w:lang w:val="en-US"/>
        </w:rPr>
        <w:t>Sudianto</w:t>
      </w:r>
      <w:proofErr w:type="spellEnd"/>
      <w:r w:rsidRPr="00542C00">
        <w:rPr>
          <w:rFonts w:ascii="Times New Roman" w:hAnsi="Times New Roman" w:cs="Times New Roman"/>
          <w:sz w:val="24"/>
          <w:szCs w:val="24"/>
          <w:lang w:val="en-US"/>
        </w:rPr>
        <w:t xml:space="preserve">, S., Kurniawan, S. A., Nona, R., </w:t>
      </w:r>
      <w:proofErr w:type="spellStart"/>
      <w:r w:rsidRPr="00542C00">
        <w:rPr>
          <w:rFonts w:ascii="Times New Roman" w:hAnsi="Times New Roman" w:cs="Times New Roman"/>
          <w:sz w:val="24"/>
          <w:szCs w:val="24"/>
          <w:lang w:val="en-US"/>
        </w:rPr>
        <w:t>Krisnawati</w:t>
      </w:r>
      <w:proofErr w:type="spellEnd"/>
      <w:r w:rsidRPr="00542C00">
        <w:rPr>
          <w:rFonts w:ascii="Times New Roman" w:hAnsi="Times New Roman" w:cs="Times New Roman"/>
          <w:sz w:val="24"/>
          <w:szCs w:val="24"/>
          <w:lang w:val="en-US"/>
        </w:rPr>
        <w:t xml:space="preserve">, L. H., </w:t>
      </w:r>
      <w:proofErr w:type="spellStart"/>
      <w:r w:rsidRPr="00542C00">
        <w:rPr>
          <w:rFonts w:ascii="Times New Roman" w:hAnsi="Times New Roman" w:cs="Times New Roman"/>
          <w:sz w:val="24"/>
          <w:szCs w:val="24"/>
          <w:lang w:val="en-US"/>
        </w:rPr>
        <w:t>Rosyada</w:t>
      </w:r>
      <w:proofErr w:type="spellEnd"/>
      <w:r w:rsidRPr="00542C00">
        <w:rPr>
          <w:rFonts w:ascii="Times New Roman" w:hAnsi="Times New Roman" w:cs="Times New Roman"/>
          <w:sz w:val="24"/>
          <w:szCs w:val="24"/>
          <w:lang w:val="en-US"/>
        </w:rPr>
        <w:t xml:space="preserve">, M., </w:t>
      </w:r>
      <w:proofErr w:type="spellStart"/>
      <w:r w:rsidRPr="00542C00">
        <w:rPr>
          <w:rFonts w:ascii="Times New Roman" w:hAnsi="Times New Roman" w:cs="Times New Roman"/>
          <w:sz w:val="24"/>
          <w:szCs w:val="24"/>
          <w:lang w:val="en-US"/>
        </w:rPr>
        <w:t>Ningsi</w:t>
      </w:r>
      <w:proofErr w:type="spellEnd"/>
      <w:r w:rsidRPr="00542C00">
        <w:rPr>
          <w:rFonts w:ascii="Times New Roman" w:hAnsi="Times New Roman" w:cs="Times New Roman"/>
          <w:sz w:val="24"/>
          <w:szCs w:val="24"/>
          <w:lang w:val="en-US"/>
        </w:rPr>
        <w:t xml:space="preserve">, N., Hidayat, F., &amp; </w:t>
      </w:r>
      <w:proofErr w:type="spellStart"/>
      <w:r w:rsidRPr="00542C00">
        <w:rPr>
          <w:rFonts w:ascii="Times New Roman" w:hAnsi="Times New Roman" w:cs="Times New Roman"/>
          <w:sz w:val="24"/>
          <w:szCs w:val="24"/>
          <w:lang w:val="en-US"/>
        </w:rPr>
        <w:t>Hasirah</w:t>
      </w:r>
      <w:proofErr w:type="spellEnd"/>
      <w:r w:rsidRPr="00542C00">
        <w:rPr>
          <w:rFonts w:ascii="Times New Roman" w:hAnsi="Times New Roman" w:cs="Times New Roman"/>
          <w:sz w:val="24"/>
          <w:szCs w:val="24"/>
          <w:lang w:val="en-US"/>
        </w:rPr>
        <w:t xml:space="preserve">, H. (2025). </w:t>
      </w:r>
      <w:r w:rsidRPr="00542C00">
        <w:rPr>
          <w:rFonts w:ascii="Times New Roman" w:hAnsi="Times New Roman" w:cs="Times New Roman"/>
          <w:i/>
          <w:iCs/>
          <w:sz w:val="24"/>
          <w:szCs w:val="24"/>
          <w:lang w:val="en-US"/>
        </w:rPr>
        <w:t>Digital marketing</w:t>
      </w:r>
      <w:r w:rsidRPr="00542C00">
        <w:rPr>
          <w:rFonts w:ascii="Times New Roman" w:hAnsi="Times New Roman" w:cs="Times New Roman"/>
          <w:sz w:val="24"/>
          <w:szCs w:val="24"/>
          <w:lang w:val="en-US"/>
        </w:rPr>
        <w:t xml:space="preserve"> (A. I. Sastra, Ed.). Yayasan Tri </w:t>
      </w:r>
      <w:proofErr w:type="spellStart"/>
      <w:r w:rsidRPr="00542C00">
        <w:rPr>
          <w:rFonts w:ascii="Times New Roman" w:hAnsi="Times New Roman" w:cs="Times New Roman"/>
          <w:sz w:val="24"/>
          <w:szCs w:val="24"/>
          <w:lang w:val="en-US"/>
        </w:rPr>
        <w:t>Edukasi</w:t>
      </w:r>
      <w:proofErr w:type="spellEnd"/>
      <w:r w:rsidRPr="00542C00">
        <w:rPr>
          <w:rFonts w:ascii="Times New Roman" w:hAnsi="Times New Roman" w:cs="Times New Roman"/>
          <w:sz w:val="24"/>
          <w:szCs w:val="24"/>
          <w:lang w:val="en-US"/>
        </w:rPr>
        <w:t xml:space="preserve"> Ilmiah. </w:t>
      </w:r>
    </w:p>
    <w:p w14:paraId="5C39A9EC" w14:textId="77777777" w:rsidR="004E2C11" w:rsidRPr="00542C00" w:rsidRDefault="004E2C11" w:rsidP="00542C00">
      <w:pPr>
        <w:spacing w:before="120" w:after="120" w:line="240" w:lineRule="auto"/>
        <w:ind w:left="993" w:hanging="993"/>
        <w:jc w:val="both"/>
        <w:rPr>
          <w:rFonts w:ascii="Times New Roman" w:hAnsi="Times New Roman" w:cs="Times New Roman"/>
          <w:sz w:val="24"/>
          <w:szCs w:val="24"/>
          <w:lang w:val="en-US"/>
        </w:rPr>
      </w:pPr>
      <w:r w:rsidRPr="00542C00">
        <w:rPr>
          <w:rFonts w:ascii="Times New Roman" w:hAnsi="Times New Roman" w:cs="Times New Roman"/>
          <w:sz w:val="24"/>
          <w:szCs w:val="24"/>
          <w:lang w:val="en-US"/>
        </w:rPr>
        <w:t xml:space="preserve">Kotler &amp; Keller. (2025). Kotler &amp; Keller, 2021. </w:t>
      </w:r>
      <w:r w:rsidRPr="00542C00">
        <w:rPr>
          <w:rFonts w:ascii="Times New Roman" w:hAnsi="Times New Roman" w:cs="Times New Roman"/>
          <w:i/>
          <w:iCs/>
          <w:sz w:val="24"/>
          <w:szCs w:val="24"/>
          <w:lang w:val="en-US"/>
        </w:rPr>
        <w:t>Journal of Digital Marketing and Consumer Behavior, 14</w:t>
      </w:r>
      <w:r w:rsidRPr="00542C00">
        <w:rPr>
          <w:rFonts w:ascii="Times New Roman" w:hAnsi="Times New Roman" w:cs="Times New Roman"/>
          <w:sz w:val="24"/>
          <w:szCs w:val="24"/>
          <w:lang w:val="en-US"/>
        </w:rPr>
        <w:t>(1).</w:t>
      </w:r>
    </w:p>
    <w:p w14:paraId="2B38A378" w14:textId="77777777" w:rsidR="004E2C11" w:rsidRPr="00542C00" w:rsidRDefault="004E2C11" w:rsidP="00542C00">
      <w:pPr>
        <w:spacing w:before="120" w:after="120" w:line="240" w:lineRule="auto"/>
        <w:ind w:left="993" w:hanging="993"/>
        <w:jc w:val="both"/>
        <w:rPr>
          <w:rFonts w:ascii="Times New Roman" w:hAnsi="Times New Roman" w:cs="Times New Roman"/>
          <w:sz w:val="24"/>
          <w:szCs w:val="24"/>
          <w:lang w:val="en-US"/>
        </w:rPr>
      </w:pPr>
      <w:r w:rsidRPr="00542C00">
        <w:rPr>
          <w:rFonts w:ascii="Times New Roman" w:hAnsi="Times New Roman" w:cs="Times New Roman"/>
          <w:sz w:val="24"/>
          <w:szCs w:val="24"/>
          <w:lang w:val="en-US"/>
        </w:rPr>
        <w:t xml:space="preserve">Leri, P. N., Santi, E., &amp; Rosita, I. (2022). </w:t>
      </w:r>
      <w:proofErr w:type="spellStart"/>
      <w:r w:rsidRPr="00542C00">
        <w:rPr>
          <w:rFonts w:ascii="Times New Roman" w:hAnsi="Times New Roman" w:cs="Times New Roman"/>
          <w:sz w:val="24"/>
          <w:szCs w:val="24"/>
          <w:lang w:val="en-US"/>
        </w:rPr>
        <w:t>Pengaruh</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minat</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dukungan</w:t>
      </w:r>
      <w:proofErr w:type="spellEnd"/>
      <w:r w:rsidRPr="00542C00">
        <w:rPr>
          <w:rFonts w:ascii="Times New Roman" w:hAnsi="Times New Roman" w:cs="Times New Roman"/>
          <w:sz w:val="24"/>
          <w:szCs w:val="24"/>
          <w:lang w:val="en-US"/>
        </w:rPr>
        <w:t xml:space="preserve"> orang </w:t>
      </w:r>
      <w:proofErr w:type="spellStart"/>
      <w:r w:rsidRPr="00542C00">
        <w:rPr>
          <w:rFonts w:ascii="Times New Roman" w:hAnsi="Times New Roman" w:cs="Times New Roman"/>
          <w:sz w:val="24"/>
          <w:szCs w:val="24"/>
          <w:lang w:val="en-US"/>
        </w:rPr>
        <w:t>tua</w:t>
      </w:r>
      <w:proofErr w:type="spellEnd"/>
      <w:r w:rsidRPr="00542C00">
        <w:rPr>
          <w:rFonts w:ascii="Times New Roman" w:hAnsi="Times New Roman" w:cs="Times New Roman"/>
          <w:sz w:val="24"/>
          <w:szCs w:val="24"/>
          <w:lang w:val="en-US"/>
        </w:rPr>
        <w:t xml:space="preserve"> dan </w:t>
      </w:r>
      <w:proofErr w:type="spellStart"/>
      <w:r w:rsidRPr="00542C00">
        <w:rPr>
          <w:rFonts w:ascii="Times New Roman" w:hAnsi="Times New Roman" w:cs="Times New Roman"/>
          <w:sz w:val="24"/>
          <w:szCs w:val="24"/>
          <w:lang w:val="en-US"/>
        </w:rPr>
        <w:t>citra</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kampus</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terhadap</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keputusan</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mahasiswa</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memilih</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kuliah</w:t>
      </w:r>
      <w:proofErr w:type="spellEnd"/>
      <w:r w:rsidRPr="00542C00">
        <w:rPr>
          <w:rFonts w:ascii="Times New Roman" w:hAnsi="Times New Roman" w:cs="Times New Roman"/>
          <w:sz w:val="24"/>
          <w:szCs w:val="24"/>
          <w:lang w:val="en-US"/>
        </w:rPr>
        <w:t xml:space="preserve"> di </w:t>
      </w:r>
      <w:proofErr w:type="spellStart"/>
      <w:r w:rsidRPr="00542C00">
        <w:rPr>
          <w:rFonts w:ascii="Times New Roman" w:hAnsi="Times New Roman" w:cs="Times New Roman"/>
          <w:sz w:val="24"/>
          <w:szCs w:val="24"/>
          <w:lang w:val="en-US"/>
        </w:rPr>
        <w:t>Jurusan</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Akuntansi</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Politeknik</w:t>
      </w:r>
      <w:proofErr w:type="spellEnd"/>
      <w:r w:rsidRPr="00542C00">
        <w:rPr>
          <w:rFonts w:ascii="Times New Roman" w:hAnsi="Times New Roman" w:cs="Times New Roman"/>
          <w:sz w:val="24"/>
          <w:szCs w:val="24"/>
          <w:lang w:val="en-US"/>
        </w:rPr>
        <w:t xml:space="preserve"> Negeri Padang: Studi </w:t>
      </w:r>
      <w:proofErr w:type="spellStart"/>
      <w:r w:rsidRPr="00542C00">
        <w:rPr>
          <w:rFonts w:ascii="Times New Roman" w:hAnsi="Times New Roman" w:cs="Times New Roman"/>
          <w:sz w:val="24"/>
          <w:szCs w:val="24"/>
          <w:lang w:val="en-US"/>
        </w:rPr>
        <w:t>empiris</w:t>
      </w:r>
      <w:proofErr w:type="spellEnd"/>
      <w:r w:rsidRPr="00542C00">
        <w:rPr>
          <w:rFonts w:ascii="Times New Roman" w:hAnsi="Times New Roman" w:cs="Times New Roman"/>
          <w:sz w:val="24"/>
          <w:szCs w:val="24"/>
          <w:lang w:val="en-US"/>
        </w:rPr>
        <w:t xml:space="preserve"> pada </w:t>
      </w:r>
      <w:proofErr w:type="spellStart"/>
      <w:r w:rsidRPr="00542C00">
        <w:rPr>
          <w:rFonts w:ascii="Times New Roman" w:hAnsi="Times New Roman" w:cs="Times New Roman"/>
          <w:sz w:val="24"/>
          <w:szCs w:val="24"/>
          <w:lang w:val="en-US"/>
        </w:rPr>
        <w:t>mahasiswa</w:t>
      </w:r>
      <w:proofErr w:type="spellEnd"/>
      <w:r w:rsidRPr="00542C00">
        <w:rPr>
          <w:rFonts w:ascii="Times New Roman" w:hAnsi="Times New Roman" w:cs="Times New Roman"/>
          <w:sz w:val="24"/>
          <w:szCs w:val="24"/>
          <w:lang w:val="en-US"/>
        </w:rPr>
        <w:t xml:space="preserve"> Program Studi D-III dan D-IV </w:t>
      </w:r>
      <w:proofErr w:type="spellStart"/>
      <w:r w:rsidRPr="00542C00">
        <w:rPr>
          <w:rFonts w:ascii="Times New Roman" w:hAnsi="Times New Roman" w:cs="Times New Roman"/>
          <w:sz w:val="24"/>
          <w:szCs w:val="24"/>
          <w:lang w:val="en-US"/>
        </w:rPr>
        <w:t>Akuntansi</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Politeknik</w:t>
      </w:r>
      <w:proofErr w:type="spellEnd"/>
      <w:r w:rsidRPr="00542C00">
        <w:rPr>
          <w:rFonts w:ascii="Times New Roman" w:hAnsi="Times New Roman" w:cs="Times New Roman"/>
          <w:sz w:val="24"/>
          <w:szCs w:val="24"/>
          <w:lang w:val="en-US"/>
        </w:rPr>
        <w:t xml:space="preserve"> Negeri Padang. </w:t>
      </w:r>
      <w:proofErr w:type="spellStart"/>
      <w:r w:rsidRPr="00542C00">
        <w:rPr>
          <w:rFonts w:ascii="Times New Roman" w:hAnsi="Times New Roman" w:cs="Times New Roman"/>
          <w:i/>
          <w:iCs/>
          <w:sz w:val="24"/>
          <w:szCs w:val="24"/>
          <w:lang w:val="en-US"/>
        </w:rPr>
        <w:t>Jurnal</w:t>
      </w:r>
      <w:proofErr w:type="spellEnd"/>
      <w:r w:rsidRPr="00542C00">
        <w:rPr>
          <w:rFonts w:ascii="Times New Roman" w:hAnsi="Times New Roman" w:cs="Times New Roman"/>
          <w:i/>
          <w:iCs/>
          <w:sz w:val="24"/>
          <w:szCs w:val="24"/>
          <w:lang w:val="en-US"/>
        </w:rPr>
        <w:t xml:space="preserve"> </w:t>
      </w:r>
      <w:proofErr w:type="spellStart"/>
      <w:r w:rsidRPr="00542C00">
        <w:rPr>
          <w:rFonts w:ascii="Times New Roman" w:hAnsi="Times New Roman" w:cs="Times New Roman"/>
          <w:i/>
          <w:iCs/>
          <w:sz w:val="24"/>
          <w:szCs w:val="24"/>
          <w:lang w:val="en-US"/>
        </w:rPr>
        <w:t>Akuntansi</w:t>
      </w:r>
      <w:proofErr w:type="spellEnd"/>
      <w:r w:rsidRPr="00542C00">
        <w:rPr>
          <w:rFonts w:ascii="Times New Roman" w:hAnsi="Times New Roman" w:cs="Times New Roman"/>
          <w:i/>
          <w:iCs/>
          <w:sz w:val="24"/>
          <w:szCs w:val="24"/>
          <w:lang w:val="en-US"/>
        </w:rPr>
        <w:t xml:space="preserve">, </w:t>
      </w:r>
      <w:proofErr w:type="spellStart"/>
      <w:r w:rsidRPr="00542C00">
        <w:rPr>
          <w:rFonts w:ascii="Times New Roman" w:hAnsi="Times New Roman" w:cs="Times New Roman"/>
          <w:i/>
          <w:iCs/>
          <w:sz w:val="24"/>
          <w:szCs w:val="24"/>
          <w:lang w:val="en-US"/>
        </w:rPr>
        <w:t>Bisnis</w:t>
      </w:r>
      <w:proofErr w:type="spellEnd"/>
      <w:r w:rsidRPr="00542C00">
        <w:rPr>
          <w:rFonts w:ascii="Times New Roman" w:hAnsi="Times New Roman" w:cs="Times New Roman"/>
          <w:i/>
          <w:iCs/>
          <w:sz w:val="24"/>
          <w:szCs w:val="24"/>
          <w:lang w:val="en-US"/>
        </w:rPr>
        <w:t xml:space="preserve"> dan Ekonomi Indonesia (JABEI), 1</w:t>
      </w:r>
      <w:r w:rsidRPr="00542C00">
        <w:rPr>
          <w:rFonts w:ascii="Times New Roman" w:hAnsi="Times New Roman" w:cs="Times New Roman"/>
          <w:sz w:val="24"/>
          <w:szCs w:val="24"/>
          <w:lang w:val="en-US"/>
        </w:rPr>
        <w:t xml:space="preserve">(1), 79–85. </w:t>
      </w:r>
      <w:hyperlink r:id="rId24" w:history="1">
        <w:r w:rsidRPr="00542C00">
          <w:rPr>
            <w:rStyle w:val="Hyperlink"/>
            <w:rFonts w:ascii="Times New Roman" w:hAnsi="Times New Roman" w:cs="Times New Roman"/>
            <w:sz w:val="24"/>
            <w:szCs w:val="24"/>
            <w:lang w:val="en-US"/>
          </w:rPr>
          <w:t>https://akuntansi.pnp.ac.id/jabei/index.php/jabei/article/view/14</w:t>
        </w:r>
      </w:hyperlink>
    </w:p>
    <w:p w14:paraId="36E3F92D" w14:textId="77777777" w:rsidR="004E2C11" w:rsidRPr="00542C00" w:rsidRDefault="004E2C11" w:rsidP="00542C00">
      <w:pPr>
        <w:spacing w:before="120" w:after="120" w:line="240" w:lineRule="auto"/>
        <w:ind w:left="993" w:hanging="993"/>
        <w:jc w:val="both"/>
        <w:rPr>
          <w:rFonts w:ascii="Times New Roman" w:hAnsi="Times New Roman" w:cs="Times New Roman"/>
          <w:sz w:val="24"/>
          <w:szCs w:val="24"/>
          <w:lang w:val="en-US"/>
        </w:rPr>
      </w:pPr>
      <w:r w:rsidRPr="00542C00">
        <w:rPr>
          <w:rFonts w:ascii="Times New Roman" w:hAnsi="Times New Roman" w:cs="Times New Roman"/>
          <w:sz w:val="24"/>
          <w:szCs w:val="24"/>
          <w:lang w:val="en-US"/>
        </w:rPr>
        <w:t xml:space="preserve">Makeeva, L. B. (2022). The relevance theory, pragmatics and the problem of meaning. </w:t>
      </w:r>
      <w:proofErr w:type="spellStart"/>
      <w:r w:rsidRPr="00542C00">
        <w:rPr>
          <w:rFonts w:ascii="Times New Roman" w:hAnsi="Times New Roman" w:cs="Times New Roman"/>
          <w:i/>
          <w:iCs/>
          <w:sz w:val="24"/>
          <w:szCs w:val="24"/>
          <w:lang w:val="en-US"/>
        </w:rPr>
        <w:t>Filosofskii</w:t>
      </w:r>
      <w:proofErr w:type="spellEnd"/>
      <w:r w:rsidRPr="00542C00">
        <w:rPr>
          <w:rFonts w:ascii="Times New Roman" w:hAnsi="Times New Roman" w:cs="Times New Roman"/>
          <w:i/>
          <w:iCs/>
          <w:sz w:val="24"/>
          <w:szCs w:val="24"/>
          <w:lang w:val="en-US"/>
        </w:rPr>
        <w:t xml:space="preserve"> </w:t>
      </w:r>
      <w:proofErr w:type="spellStart"/>
      <w:r w:rsidRPr="00542C00">
        <w:rPr>
          <w:rFonts w:ascii="Times New Roman" w:hAnsi="Times New Roman" w:cs="Times New Roman"/>
          <w:i/>
          <w:iCs/>
          <w:sz w:val="24"/>
          <w:szCs w:val="24"/>
          <w:lang w:val="en-US"/>
        </w:rPr>
        <w:t>Zhurnal</w:t>
      </w:r>
      <w:proofErr w:type="spellEnd"/>
      <w:r w:rsidRPr="00542C00">
        <w:rPr>
          <w:rFonts w:ascii="Times New Roman" w:hAnsi="Times New Roman" w:cs="Times New Roman"/>
          <w:i/>
          <w:iCs/>
          <w:sz w:val="24"/>
          <w:szCs w:val="24"/>
          <w:lang w:val="en-US"/>
        </w:rPr>
        <w:t>, 15</w:t>
      </w:r>
      <w:r w:rsidRPr="00542C00">
        <w:rPr>
          <w:rFonts w:ascii="Times New Roman" w:hAnsi="Times New Roman" w:cs="Times New Roman"/>
          <w:sz w:val="24"/>
          <w:szCs w:val="24"/>
          <w:lang w:val="en-US"/>
        </w:rPr>
        <w:t xml:space="preserve">(3). </w:t>
      </w:r>
      <w:hyperlink r:id="rId25" w:history="1">
        <w:r w:rsidRPr="00542C00">
          <w:rPr>
            <w:rStyle w:val="Hyperlink"/>
            <w:rFonts w:ascii="Times New Roman" w:hAnsi="Times New Roman" w:cs="Times New Roman"/>
            <w:sz w:val="24"/>
            <w:szCs w:val="24"/>
            <w:lang w:val="en-US"/>
          </w:rPr>
          <w:t>https://doi.org/10.21146/2072-0726-2022-15-3-125-139</w:t>
        </w:r>
      </w:hyperlink>
    </w:p>
    <w:p w14:paraId="62DB113B" w14:textId="77777777" w:rsidR="004E2C11" w:rsidRPr="00542C00" w:rsidRDefault="004E2C11" w:rsidP="00542C00">
      <w:pPr>
        <w:spacing w:before="120" w:after="120" w:line="240" w:lineRule="auto"/>
        <w:ind w:left="993" w:hanging="993"/>
        <w:jc w:val="both"/>
        <w:rPr>
          <w:rFonts w:ascii="Times New Roman" w:hAnsi="Times New Roman" w:cs="Times New Roman"/>
          <w:sz w:val="24"/>
          <w:szCs w:val="24"/>
          <w:lang w:val="en-US"/>
        </w:rPr>
      </w:pPr>
      <w:r w:rsidRPr="00542C00">
        <w:rPr>
          <w:rFonts w:ascii="Times New Roman" w:hAnsi="Times New Roman" w:cs="Times New Roman"/>
          <w:sz w:val="24"/>
          <w:szCs w:val="24"/>
          <w:lang w:val="en-US"/>
        </w:rPr>
        <w:t xml:space="preserve">Manap, A., Yulia Sasmiyati, R., Edy, N., Idris, N., &amp; Pan, S. (2023). Shaleh dan Wahab, </w:t>
      </w:r>
      <w:proofErr w:type="spellStart"/>
      <w:r w:rsidRPr="00542C00">
        <w:rPr>
          <w:rFonts w:ascii="Times New Roman" w:hAnsi="Times New Roman" w:cs="Times New Roman"/>
          <w:sz w:val="24"/>
          <w:szCs w:val="24"/>
          <w:lang w:val="en-US"/>
        </w:rPr>
        <w:t>Psikologi</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suatu</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pengantar</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Dalam</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perspektif</w:t>
      </w:r>
      <w:proofErr w:type="spellEnd"/>
      <w:r w:rsidRPr="00542C00">
        <w:rPr>
          <w:rFonts w:ascii="Times New Roman" w:hAnsi="Times New Roman" w:cs="Times New Roman"/>
          <w:sz w:val="24"/>
          <w:szCs w:val="24"/>
          <w:lang w:val="en-US"/>
        </w:rPr>
        <w:t xml:space="preserve"> Islam, Bandung: Pustaka Setia, 2004, 25. </w:t>
      </w:r>
      <w:proofErr w:type="spellStart"/>
      <w:r w:rsidRPr="00542C00">
        <w:rPr>
          <w:rFonts w:ascii="Times New Roman" w:hAnsi="Times New Roman" w:cs="Times New Roman"/>
          <w:i/>
          <w:iCs/>
          <w:sz w:val="24"/>
          <w:szCs w:val="24"/>
          <w:lang w:val="en-US"/>
        </w:rPr>
        <w:t>Jurnal</w:t>
      </w:r>
      <w:proofErr w:type="spellEnd"/>
      <w:r w:rsidRPr="00542C00">
        <w:rPr>
          <w:rFonts w:ascii="Times New Roman" w:hAnsi="Times New Roman" w:cs="Times New Roman"/>
          <w:i/>
          <w:iCs/>
          <w:sz w:val="24"/>
          <w:szCs w:val="24"/>
          <w:lang w:val="en-US"/>
        </w:rPr>
        <w:t xml:space="preserve"> Ekonomi, 12</w:t>
      </w:r>
      <w:r w:rsidRPr="00542C00">
        <w:rPr>
          <w:rFonts w:ascii="Times New Roman" w:hAnsi="Times New Roman" w:cs="Times New Roman"/>
          <w:sz w:val="24"/>
          <w:szCs w:val="24"/>
          <w:lang w:val="en-US"/>
        </w:rPr>
        <w:t>(01).</w:t>
      </w:r>
    </w:p>
    <w:p w14:paraId="0930F521" w14:textId="77777777" w:rsidR="004E2C11" w:rsidRPr="00542C00" w:rsidRDefault="004E2C11" w:rsidP="00542C00">
      <w:pPr>
        <w:spacing w:before="120" w:after="120" w:line="240" w:lineRule="auto"/>
        <w:ind w:left="993" w:hanging="993"/>
        <w:jc w:val="both"/>
        <w:rPr>
          <w:rFonts w:ascii="Times New Roman" w:hAnsi="Times New Roman" w:cs="Times New Roman"/>
          <w:sz w:val="24"/>
          <w:szCs w:val="24"/>
          <w:lang w:val="en-US"/>
        </w:rPr>
      </w:pPr>
      <w:r w:rsidRPr="00542C00">
        <w:rPr>
          <w:rFonts w:ascii="Times New Roman" w:hAnsi="Times New Roman" w:cs="Times New Roman"/>
          <w:sz w:val="24"/>
          <w:szCs w:val="24"/>
          <w:lang w:val="en-US"/>
        </w:rPr>
        <w:t xml:space="preserve">Ningrum, M., </w:t>
      </w:r>
      <w:proofErr w:type="spellStart"/>
      <w:r w:rsidRPr="00542C00">
        <w:rPr>
          <w:rFonts w:ascii="Times New Roman" w:hAnsi="Times New Roman" w:cs="Times New Roman"/>
          <w:sz w:val="24"/>
          <w:szCs w:val="24"/>
          <w:lang w:val="en-US"/>
        </w:rPr>
        <w:t>Rostamailis</w:t>
      </w:r>
      <w:proofErr w:type="spellEnd"/>
      <w:r w:rsidRPr="00542C00">
        <w:rPr>
          <w:rFonts w:ascii="Times New Roman" w:hAnsi="Times New Roman" w:cs="Times New Roman"/>
          <w:sz w:val="24"/>
          <w:szCs w:val="24"/>
          <w:lang w:val="en-US"/>
        </w:rPr>
        <w:t xml:space="preserve">, R., &amp; ... (2016). Minat </w:t>
      </w:r>
      <w:proofErr w:type="spellStart"/>
      <w:r w:rsidRPr="00542C00">
        <w:rPr>
          <w:rFonts w:ascii="Times New Roman" w:hAnsi="Times New Roman" w:cs="Times New Roman"/>
          <w:sz w:val="24"/>
          <w:szCs w:val="24"/>
          <w:lang w:val="en-US"/>
        </w:rPr>
        <w:t>siswa</w:t>
      </w:r>
      <w:proofErr w:type="spellEnd"/>
      <w:r w:rsidRPr="00542C00">
        <w:rPr>
          <w:rFonts w:ascii="Times New Roman" w:hAnsi="Times New Roman" w:cs="Times New Roman"/>
          <w:sz w:val="24"/>
          <w:szCs w:val="24"/>
          <w:lang w:val="en-US"/>
        </w:rPr>
        <w:t xml:space="preserve"> SMKN di Kota Padang </w:t>
      </w:r>
      <w:proofErr w:type="spellStart"/>
      <w:r w:rsidRPr="00542C00">
        <w:rPr>
          <w:rFonts w:ascii="Times New Roman" w:hAnsi="Times New Roman" w:cs="Times New Roman"/>
          <w:sz w:val="24"/>
          <w:szCs w:val="24"/>
          <w:lang w:val="en-US"/>
        </w:rPr>
        <w:t>melanjutkan</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ke</w:t>
      </w:r>
      <w:proofErr w:type="spellEnd"/>
      <w:r w:rsidRPr="00542C00">
        <w:rPr>
          <w:rFonts w:ascii="Times New Roman" w:hAnsi="Times New Roman" w:cs="Times New Roman"/>
          <w:sz w:val="24"/>
          <w:szCs w:val="24"/>
          <w:lang w:val="en-US"/>
        </w:rPr>
        <w:t xml:space="preserve"> Program Studi Tata Rias dan </w:t>
      </w:r>
      <w:proofErr w:type="spellStart"/>
      <w:r w:rsidRPr="00542C00">
        <w:rPr>
          <w:rFonts w:ascii="Times New Roman" w:hAnsi="Times New Roman" w:cs="Times New Roman"/>
          <w:sz w:val="24"/>
          <w:szCs w:val="24"/>
          <w:lang w:val="en-US"/>
        </w:rPr>
        <w:t>Kecantikan</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Fakultas</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Pariwisata</w:t>
      </w:r>
      <w:proofErr w:type="spellEnd"/>
      <w:r w:rsidRPr="00542C00">
        <w:rPr>
          <w:rFonts w:ascii="Times New Roman" w:hAnsi="Times New Roman" w:cs="Times New Roman"/>
          <w:sz w:val="24"/>
          <w:szCs w:val="24"/>
          <w:lang w:val="en-US"/>
        </w:rPr>
        <w:t xml:space="preserve"> dan </w:t>
      </w:r>
      <w:proofErr w:type="spellStart"/>
      <w:r w:rsidRPr="00542C00">
        <w:rPr>
          <w:rFonts w:ascii="Times New Roman" w:hAnsi="Times New Roman" w:cs="Times New Roman"/>
          <w:sz w:val="24"/>
          <w:szCs w:val="24"/>
          <w:lang w:val="en-US"/>
        </w:rPr>
        <w:t>Perhotelan</w:t>
      </w:r>
      <w:proofErr w:type="spellEnd"/>
      <w:r w:rsidRPr="00542C00">
        <w:rPr>
          <w:rFonts w:ascii="Times New Roman" w:hAnsi="Times New Roman" w:cs="Times New Roman"/>
          <w:sz w:val="24"/>
          <w:szCs w:val="24"/>
          <w:lang w:val="en-US"/>
        </w:rPr>
        <w:t xml:space="preserve"> Universitas Negeri Padang. </w:t>
      </w:r>
      <w:r w:rsidRPr="00542C00">
        <w:rPr>
          <w:rFonts w:ascii="Times New Roman" w:hAnsi="Times New Roman" w:cs="Times New Roman"/>
          <w:i/>
          <w:iCs/>
          <w:sz w:val="24"/>
          <w:szCs w:val="24"/>
          <w:lang w:val="en-US"/>
        </w:rPr>
        <w:t>Journal of Home …</w:t>
      </w:r>
      <w:r w:rsidRPr="00542C00">
        <w:rPr>
          <w:rFonts w:ascii="Times New Roman" w:hAnsi="Times New Roman" w:cs="Times New Roman"/>
          <w:sz w:val="24"/>
          <w:szCs w:val="24"/>
          <w:lang w:val="en-US"/>
        </w:rPr>
        <w:t>.</w:t>
      </w:r>
    </w:p>
    <w:p w14:paraId="3638ADA8" w14:textId="77777777" w:rsidR="004E2C11" w:rsidRDefault="004E2C11" w:rsidP="000345ED">
      <w:pPr>
        <w:spacing w:before="120" w:after="120" w:line="240" w:lineRule="auto"/>
        <w:ind w:left="993" w:hanging="993"/>
        <w:jc w:val="both"/>
        <w:rPr>
          <w:rFonts w:ascii="Times New Roman" w:hAnsi="Times New Roman" w:cs="Times New Roman"/>
          <w:sz w:val="24"/>
          <w:szCs w:val="24"/>
        </w:rPr>
      </w:pPr>
      <w:r w:rsidRPr="004E2C11">
        <w:rPr>
          <w:rFonts w:ascii="Times New Roman" w:hAnsi="Times New Roman" w:cs="Times New Roman"/>
          <w:sz w:val="24"/>
          <w:szCs w:val="24"/>
        </w:rPr>
        <w:t xml:space="preserve">Nwoye, A. N. (2012). Assessment of resources and the level of entrepreneurial skills acquired by secondary school physics students in </w:t>
      </w:r>
      <w:proofErr w:type="spellStart"/>
      <w:r w:rsidRPr="004E2C11">
        <w:rPr>
          <w:rFonts w:ascii="Times New Roman" w:hAnsi="Times New Roman" w:cs="Times New Roman"/>
          <w:sz w:val="24"/>
          <w:szCs w:val="24"/>
        </w:rPr>
        <w:t>anambra</w:t>
      </w:r>
      <w:proofErr w:type="spellEnd"/>
      <w:r w:rsidRPr="004E2C11">
        <w:rPr>
          <w:rFonts w:ascii="Times New Roman" w:hAnsi="Times New Roman" w:cs="Times New Roman"/>
          <w:sz w:val="24"/>
          <w:szCs w:val="24"/>
        </w:rPr>
        <w:t xml:space="preserve"> state. </w:t>
      </w:r>
      <w:r w:rsidRPr="004E2C11">
        <w:rPr>
          <w:rFonts w:ascii="Times New Roman" w:hAnsi="Times New Roman" w:cs="Times New Roman"/>
          <w:i/>
          <w:iCs/>
          <w:sz w:val="24"/>
          <w:szCs w:val="24"/>
        </w:rPr>
        <w:t xml:space="preserve">A Thesis Presented </w:t>
      </w:r>
      <w:proofErr w:type="gramStart"/>
      <w:r w:rsidRPr="004E2C11">
        <w:rPr>
          <w:rFonts w:ascii="Times New Roman" w:hAnsi="Times New Roman" w:cs="Times New Roman"/>
          <w:i/>
          <w:iCs/>
          <w:sz w:val="24"/>
          <w:szCs w:val="24"/>
        </w:rPr>
        <w:t>To</w:t>
      </w:r>
      <w:proofErr w:type="gramEnd"/>
      <w:r w:rsidRPr="004E2C11">
        <w:rPr>
          <w:rFonts w:ascii="Times New Roman" w:hAnsi="Times New Roman" w:cs="Times New Roman"/>
          <w:i/>
          <w:iCs/>
          <w:sz w:val="24"/>
          <w:szCs w:val="24"/>
        </w:rPr>
        <w:t xml:space="preserve"> </w:t>
      </w:r>
      <w:proofErr w:type="gramStart"/>
      <w:r w:rsidRPr="004E2C11">
        <w:rPr>
          <w:rFonts w:ascii="Times New Roman" w:hAnsi="Times New Roman" w:cs="Times New Roman"/>
          <w:i/>
          <w:iCs/>
          <w:sz w:val="24"/>
          <w:szCs w:val="24"/>
        </w:rPr>
        <w:t>The</w:t>
      </w:r>
      <w:proofErr w:type="gramEnd"/>
      <w:r w:rsidRPr="004E2C11">
        <w:rPr>
          <w:rFonts w:ascii="Times New Roman" w:hAnsi="Times New Roman" w:cs="Times New Roman"/>
          <w:i/>
          <w:iCs/>
          <w:sz w:val="24"/>
          <w:szCs w:val="24"/>
        </w:rPr>
        <w:t xml:space="preserve"> Department of Science Education, Faculty of Education, Nnamdi Azikiwe University, </w:t>
      </w:r>
      <w:proofErr w:type="spellStart"/>
      <w:r w:rsidRPr="004E2C11">
        <w:rPr>
          <w:rFonts w:ascii="Times New Roman" w:hAnsi="Times New Roman" w:cs="Times New Roman"/>
          <w:i/>
          <w:iCs/>
          <w:sz w:val="24"/>
          <w:szCs w:val="24"/>
        </w:rPr>
        <w:t>Awka</w:t>
      </w:r>
      <w:proofErr w:type="spellEnd"/>
      <w:r w:rsidRPr="004E2C11">
        <w:rPr>
          <w:rFonts w:ascii="Times New Roman" w:hAnsi="Times New Roman" w:cs="Times New Roman"/>
          <w:sz w:val="24"/>
          <w:szCs w:val="24"/>
        </w:rPr>
        <w:t>.</w:t>
      </w:r>
    </w:p>
    <w:p w14:paraId="376AE87D" w14:textId="77777777" w:rsidR="004E2C11" w:rsidRPr="00542C00" w:rsidRDefault="004E2C11" w:rsidP="00542C00">
      <w:pPr>
        <w:spacing w:before="120" w:after="120" w:line="240" w:lineRule="auto"/>
        <w:ind w:left="993" w:hanging="993"/>
        <w:jc w:val="both"/>
        <w:rPr>
          <w:rFonts w:ascii="Times New Roman" w:hAnsi="Times New Roman" w:cs="Times New Roman"/>
          <w:sz w:val="24"/>
          <w:szCs w:val="24"/>
          <w:lang w:val="en-US"/>
        </w:rPr>
      </w:pPr>
      <w:proofErr w:type="spellStart"/>
      <w:r w:rsidRPr="00542C00">
        <w:rPr>
          <w:rFonts w:ascii="Times New Roman" w:hAnsi="Times New Roman" w:cs="Times New Roman"/>
          <w:sz w:val="24"/>
          <w:szCs w:val="24"/>
          <w:lang w:val="en-US"/>
        </w:rPr>
        <w:t>Pasaribu</w:t>
      </w:r>
      <w:proofErr w:type="spellEnd"/>
      <w:r w:rsidRPr="00542C00">
        <w:rPr>
          <w:rFonts w:ascii="Times New Roman" w:hAnsi="Times New Roman" w:cs="Times New Roman"/>
          <w:sz w:val="24"/>
          <w:szCs w:val="24"/>
          <w:lang w:val="en-US"/>
        </w:rPr>
        <w:t xml:space="preserve">, R. M. P., Husna, A. I. N., Karo </w:t>
      </w:r>
      <w:proofErr w:type="spellStart"/>
      <w:r w:rsidRPr="00542C00">
        <w:rPr>
          <w:rFonts w:ascii="Times New Roman" w:hAnsi="Times New Roman" w:cs="Times New Roman"/>
          <w:sz w:val="24"/>
          <w:szCs w:val="24"/>
          <w:lang w:val="en-US"/>
        </w:rPr>
        <w:t>Karo</w:t>
      </w:r>
      <w:proofErr w:type="spellEnd"/>
      <w:r w:rsidRPr="00542C00">
        <w:rPr>
          <w:rFonts w:ascii="Times New Roman" w:hAnsi="Times New Roman" w:cs="Times New Roman"/>
          <w:sz w:val="24"/>
          <w:szCs w:val="24"/>
          <w:lang w:val="en-US"/>
        </w:rPr>
        <w:t xml:space="preserve">, P., </w:t>
      </w:r>
      <w:proofErr w:type="spellStart"/>
      <w:r w:rsidRPr="00542C00">
        <w:rPr>
          <w:rFonts w:ascii="Times New Roman" w:hAnsi="Times New Roman" w:cs="Times New Roman"/>
          <w:sz w:val="24"/>
          <w:szCs w:val="24"/>
          <w:lang w:val="en-US"/>
        </w:rPr>
        <w:t>Hamonangan</w:t>
      </w:r>
      <w:proofErr w:type="spellEnd"/>
      <w:r w:rsidRPr="00542C00">
        <w:rPr>
          <w:rFonts w:ascii="Times New Roman" w:hAnsi="Times New Roman" w:cs="Times New Roman"/>
          <w:sz w:val="24"/>
          <w:szCs w:val="24"/>
          <w:lang w:val="en-US"/>
        </w:rPr>
        <w:t xml:space="preserve">, S., Desy Rizkiyah, N., </w:t>
      </w:r>
      <w:proofErr w:type="spellStart"/>
      <w:r w:rsidRPr="00542C00">
        <w:rPr>
          <w:rFonts w:ascii="Times New Roman" w:hAnsi="Times New Roman" w:cs="Times New Roman"/>
          <w:sz w:val="24"/>
          <w:szCs w:val="24"/>
          <w:lang w:val="en-US"/>
        </w:rPr>
        <w:t>Ihdal</w:t>
      </w:r>
      <w:proofErr w:type="spellEnd"/>
      <w:r w:rsidRPr="00542C00">
        <w:rPr>
          <w:rFonts w:ascii="Times New Roman" w:hAnsi="Times New Roman" w:cs="Times New Roman"/>
          <w:sz w:val="24"/>
          <w:szCs w:val="24"/>
          <w:lang w:val="en-US"/>
        </w:rPr>
        <w:t xml:space="preserve"> Karomi, M., Subhan Iswahyudi, M., Elwadinata, F., </w:t>
      </w:r>
      <w:proofErr w:type="spellStart"/>
      <w:r w:rsidRPr="00542C00">
        <w:rPr>
          <w:rFonts w:ascii="Times New Roman" w:hAnsi="Times New Roman" w:cs="Times New Roman"/>
          <w:sz w:val="24"/>
          <w:szCs w:val="24"/>
          <w:lang w:val="en-US"/>
        </w:rPr>
        <w:t>Nurmadia</w:t>
      </w:r>
      <w:proofErr w:type="spellEnd"/>
      <w:r w:rsidRPr="00542C00">
        <w:rPr>
          <w:rFonts w:ascii="Times New Roman" w:hAnsi="Times New Roman" w:cs="Times New Roman"/>
          <w:sz w:val="24"/>
          <w:szCs w:val="24"/>
          <w:lang w:val="en-US"/>
        </w:rPr>
        <w:t xml:space="preserve"> Abdussamad, S., &amp; Amar </w:t>
      </w:r>
      <w:proofErr w:type="spellStart"/>
      <w:r w:rsidRPr="00542C00">
        <w:rPr>
          <w:rFonts w:ascii="Times New Roman" w:hAnsi="Times New Roman" w:cs="Times New Roman"/>
          <w:sz w:val="24"/>
          <w:szCs w:val="24"/>
          <w:lang w:val="en-US"/>
        </w:rPr>
        <w:t>Jusman</w:t>
      </w:r>
      <w:proofErr w:type="spellEnd"/>
      <w:r w:rsidRPr="00542C00">
        <w:rPr>
          <w:rFonts w:ascii="Times New Roman" w:hAnsi="Times New Roman" w:cs="Times New Roman"/>
          <w:sz w:val="24"/>
          <w:szCs w:val="24"/>
          <w:lang w:val="en-US"/>
        </w:rPr>
        <w:t xml:space="preserve">, I. (2025). </w:t>
      </w:r>
      <w:proofErr w:type="spellStart"/>
      <w:r w:rsidRPr="00542C00">
        <w:rPr>
          <w:rFonts w:ascii="Times New Roman" w:hAnsi="Times New Roman" w:cs="Times New Roman"/>
          <w:i/>
          <w:iCs/>
          <w:sz w:val="24"/>
          <w:szCs w:val="24"/>
          <w:lang w:val="en-US"/>
        </w:rPr>
        <w:t>Pengaruh</w:t>
      </w:r>
      <w:proofErr w:type="spellEnd"/>
      <w:r w:rsidRPr="00542C00">
        <w:rPr>
          <w:rFonts w:ascii="Times New Roman" w:hAnsi="Times New Roman" w:cs="Times New Roman"/>
          <w:i/>
          <w:iCs/>
          <w:sz w:val="24"/>
          <w:szCs w:val="24"/>
          <w:lang w:val="en-US"/>
        </w:rPr>
        <w:t xml:space="preserve"> </w:t>
      </w:r>
      <w:proofErr w:type="spellStart"/>
      <w:r w:rsidRPr="00542C00">
        <w:rPr>
          <w:rFonts w:ascii="Times New Roman" w:hAnsi="Times New Roman" w:cs="Times New Roman"/>
          <w:i/>
          <w:iCs/>
          <w:sz w:val="24"/>
          <w:szCs w:val="24"/>
          <w:lang w:val="en-US"/>
        </w:rPr>
        <w:t>kualitas</w:t>
      </w:r>
      <w:proofErr w:type="spellEnd"/>
      <w:r w:rsidRPr="00542C00">
        <w:rPr>
          <w:rFonts w:ascii="Times New Roman" w:hAnsi="Times New Roman" w:cs="Times New Roman"/>
          <w:i/>
          <w:iCs/>
          <w:sz w:val="24"/>
          <w:szCs w:val="24"/>
          <w:lang w:val="en-US"/>
        </w:rPr>
        <w:t xml:space="preserve"> </w:t>
      </w:r>
      <w:proofErr w:type="spellStart"/>
      <w:r w:rsidRPr="00542C00">
        <w:rPr>
          <w:rFonts w:ascii="Times New Roman" w:hAnsi="Times New Roman" w:cs="Times New Roman"/>
          <w:i/>
          <w:iCs/>
          <w:sz w:val="24"/>
          <w:szCs w:val="24"/>
          <w:lang w:val="en-US"/>
        </w:rPr>
        <w:t>terhadap</w:t>
      </w:r>
      <w:proofErr w:type="spellEnd"/>
      <w:r w:rsidRPr="00542C00">
        <w:rPr>
          <w:rFonts w:ascii="Times New Roman" w:hAnsi="Times New Roman" w:cs="Times New Roman"/>
          <w:i/>
          <w:iCs/>
          <w:sz w:val="24"/>
          <w:szCs w:val="24"/>
          <w:lang w:val="en-US"/>
        </w:rPr>
        <w:t xml:space="preserve"> </w:t>
      </w:r>
      <w:proofErr w:type="spellStart"/>
      <w:r w:rsidRPr="00542C00">
        <w:rPr>
          <w:rFonts w:ascii="Times New Roman" w:hAnsi="Times New Roman" w:cs="Times New Roman"/>
          <w:i/>
          <w:iCs/>
          <w:sz w:val="24"/>
          <w:szCs w:val="24"/>
          <w:lang w:val="en-US"/>
        </w:rPr>
        <w:t>pelanggan</w:t>
      </w:r>
      <w:proofErr w:type="spellEnd"/>
      <w:r w:rsidRPr="00542C00">
        <w:rPr>
          <w:rFonts w:ascii="Times New Roman" w:hAnsi="Times New Roman" w:cs="Times New Roman"/>
          <w:sz w:val="24"/>
          <w:szCs w:val="24"/>
          <w:lang w:val="en-US"/>
        </w:rPr>
        <w:t xml:space="preserve"> (P. T. Cahyono, Ed.). Yayasan </w:t>
      </w:r>
      <w:proofErr w:type="spellStart"/>
      <w:r w:rsidRPr="00542C00">
        <w:rPr>
          <w:rFonts w:ascii="Times New Roman" w:hAnsi="Times New Roman" w:cs="Times New Roman"/>
          <w:sz w:val="24"/>
          <w:szCs w:val="24"/>
          <w:lang w:val="en-US"/>
        </w:rPr>
        <w:t>Cendikia</w:t>
      </w:r>
      <w:proofErr w:type="spellEnd"/>
      <w:r w:rsidRPr="00542C00">
        <w:rPr>
          <w:rFonts w:ascii="Times New Roman" w:hAnsi="Times New Roman" w:cs="Times New Roman"/>
          <w:sz w:val="24"/>
          <w:szCs w:val="24"/>
          <w:lang w:val="en-US"/>
        </w:rPr>
        <w:t xml:space="preserve"> Mulia </w:t>
      </w:r>
      <w:proofErr w:type="spellStart"/>
      <w:r w:rsidRPr="00542C00">
        <w:rPr>
          <w:rFonts w:ascii="Times New Roman" w:hAnsi="Times New Roman" w:cs="Times New Roman"/>
          <w:sz w:val="24"/>
          <w:szCs w:val="24"/>
          <w:lang w:val="en-US"/>
        </w:rPr>
        <w:t>Mandiri</w:t>
      </w:r>
      <w:proofErr w:type="spellEnd"/>
      <w:r w:rsidRPr="00542C00">
        <w:rPr>
          <w:rFonts w:ascii="Times New Roman" w:hAnsi="Times New Roman" w:cs="Times New Roman"/>
          <w:sz w:val="24"/>
          <w:szCs w:val="24"/>
          <w:lang w:val="en-US"/>
        </w:rPr>
        <w:t xml:space="preserve">. </w:t>
      </w:r>
    </w:p>
    <w:p w14:paraId="1B65D0D0" w14:textId="77777777" w:rsidR="004E2C11" w:rsidRPr="00542C00" w:rsidRDefault="004E2C11" w:rsidP="00542C00">
      <w:pPr>
        <w:spacing w:before="120" w:after="120" w:line="240" w:lineRule="auto"/>
        <w:ind w:left="993" w:hanging="993"/>
        <w:jc w:val="both"/>
        <w:rPr>
          <w:rFonts w:ascii="Times New Roman" w:hAnsi="Times New Roman" w:cs="Times New Roman"/>
          <w:sz w:val="24"/>
          <w:szCs w:val="24"/>
          <w:lang w:val="en-US"/>
        </w:rPr>
      </w:pPr>
      <w:r w:rsidRPr="00542C00">
        <w:rPr>
          <w:rFonts w:ascii="Times New Roman" w:hAnsi="Times New Roman" w:cs="Times New Roman"/>
          <w:sz w:val="24"/>
          <w:szCs w:val="24"/>
          <w:lang w:val="en-US"/>
        </w:rPr>
        <w:t xml:space="preserve">Prasetio, J., &amp; </w:t>
      </w:r>
      <w:proofErr w:type="spellStart"/>
      <w:r w:rsidRPr="00542C00">
        <w:rPr>
          <w:rFonts w:ascii="Times New Roman" w:hAnsi="Times New Roman" w:cs="Times New Roman"/>
          <w:sz w:val="24"/>
          <w:szCs w:val="24"/>
          <w:lang w:val="en-US"/>
        </w:rPr>
        <w:t>Widyastuti</w:t>
      </w:r>
      <w:proofErr w:type="spellEnd"/>
      <w:r w:rsidRPr="00542C00">
        <w:rPr>
          <w:rFonts w:ascii="Times New Roman" w:hAnsi="Times New Roman" w:cs="Times New Roman"/>
          <w:sz w:val="24"/>
          <w:szCs w:val="24"/>
          <w:lang w:val="en-US"/>
        </w:rPr>
        <w:t xml:space="preserve">, S. (2020). Nana </w:t>
      </w:r>
      <w:proofErr w:type="spellStart"/>
      <w:r w:rsidRPr="00542C00">
        <w:rPr>
          <w:rFonts w:ascii="Times New Roman" w:hAnsi="Times New Roman" w:cs="Times New Roman"/>
          <w:sz w:val="24"/>
          <w:szCs w:val="24"/>
          <w:lang w:val="en-US"/>
        </w:rPr>
        <w:t>Syaodih</w:t>
      </w:r>
      <w:proofErr w:type="spellEnd"/>
      <w:r w:rsidRPr="00542C00">
        <w:rPr>
          <w:rFonts w:ascii="Times New Roman" w:hAnsi="Times New Roman" w:cs="Times New Roman"/>
          <w:sz w:val="24"/>
          <w:szCs w:val="24"/>
          <w:lang w:val="en-US"/>
        </w:rPr>
        <w:t xml:space="preserve"> Sukmadinata, Metode </w:t>
      </w:r>
      <w:proofErr w:type="spellStart"/>
      <w:r w:rsidRPr="00542C00">
        <w:rPr>
          <w:rFonts w:ascii="Times New Roman" w:hAnsi="Times New Roman" w:cs="Times New Roman"/>
          <w:sz w:val="24"/>
          <w:szCs w:val="24"/>
          <w:lang w:val="en-US"/>
        </w:rPr>
        <w:t>Penelitian</w:t>
      </w:r>
      <w:proofErr w:type="spellEnd"/>
      <w:r w:rsidRPr="00542C00">
        <w:rPr>
          <w:rFonts w:ascii="Times New Roman" w:hAnsi="Times New Roman" w:cs="Times New Roman"/>
          <w:sz w:val="24"/>
          <w:szCs w:val="24"/>
          <w:lang w:val="en-US"/>
        </w:rPr>
        <w:t xml:space="preserve"> Pendidikan (Bandung: </w:t>
      </w:r>
      <w:proofErr w:type="spellStart"/>
      <w:r w:rsidRPr="00542C00">
        <w:rPr>
          <w:rFonts w:ascii="Times New Roman" w:hAnsi="Times New Roman" w:cs="Times New Roman"/>
          <w:sz w:val="24"/>
          <w:szCs w:val="24"/>
          <w:lang w:val="en-US"/>
        </w:rPr>
        <w:t>Remaja</w:t>
      </w:r>
      <w:proofErr w:type="spellEnd"/>
      <w:r w:rsidRPr="00542C00">
        <w:rPr>
          <w:rFonts w:ascii="Times New Roman" w:hAnsi="Times New Roman" w:cs="Times New Roman"/>
          <w:sz w:val="24"/>
          <w:szCs w:val="24"/>
          <w:lang w:val="en-US"/>
        </w:rPr>
        <w:t xml:space="preserve"> Rosdakarya, 2007), 220. </w:t>
      </w:r>
      <w:r w:rsidRPr="00542C00">
        <w:rPr>
          <w:rFonts w:ascii="Times New Roman" w:hAnsi="Times New Roman" w:cs="Times New Roman"/>
          <w:i/>
          <w:iCs/>
          <w:sz w:val="24"/>
          <w:szCs w:val="24"/>
          <w:lang w:val="en-US"/>
        </w:rPr>
        <w:t xml:space="preserve">WAKTU: </w:t>
      </w:r>
      <w:proofErr w:type="spellStart"/>
      <w:r w:rsidRPr="00542C00">
        <w:rPr>
          <w:rFonts w:ascii="Times New Roman" w:hAnsi="Times New Roman" w:cs="Times New Roman"/>
          <w:i/>
          <w:iCs/>
          <w:sz w:val="24"/>
          <w:szCs w:val="24"/>
          <w:lang w:val="en-US"/>
        </w:rPr>
        <w:t>Jurnal</w:t>
      </w:r>
      <w:proofErr w:type="spellEnd"/>
      <w:r w:rsidRPr="00542C00">
        <w:rPr>
          <w:rFonts w:ascii="Times New Roman" w:hAnsi="Times New Roman" w:cs="Times New Roman"/>
          <w:i/>
          <w:iCs/>
          <w:sz w:val="24"/>
          <w:szCs w:val="24"/>
          <w:lang w:val="en-US"/>
        </w:rPr>
        <w:t xml:space="preserve"> Teknik UNIPA, 18</w:t>
      </w:r>
      <w:r w:rsidRPr="00542C00">
        <w:rPr>
          <w:rFonts w:ascii="Times New Roman" w:hAnsi="Times New Roman" w:cs="Times New Roman"/>
          <w:sz w:val="24"/>
          <w:szCs w:val="24"/>
          <w:lang w:val="en-US"/>
        </w:rPr>
        <w:t>(2).</w:t>
      </w:r>
    </w:p>
    <w:p w14:paraId="2C088764" w14:textId="77777777" w:rsidR="004E2C11" w:rsidRPr="00542C00" w:rsidRDefault="004E2C11" w:rsidP="00542C00">
      <w:pPr>
        <w:spacing w:before="120" w:after="120" w:line="240" w:lineRule="auto"/>
        <w:ind w:left="993" w:hanging="993"/>
        <w:jc w:val="both"/>
        <w:rPr>
          <w:rFonts w:ascii="Times New Roman" w:hAnsi="Times New Roman" w:cs="Times New Roman"/>
          <w:sz w:val="24"/>
          <w:szCs w:val="24"/>
          <w:lang w:val="en-US"/>
        </w:rPr>
      </w:pPr>
      <w:r w:rsidRPr="00542C00">
        <w:rPr>
          <w:rFonts w:ascii="Times New Roman" w:hAnsi="Times New Roman" w:cs="Times New Roman"/>
          <w:sz w:val="24"/>
          <w:szCs w:val="24"/>
          <w:lang w:val="en-US"/>
        </w:rPr>
        <w:t xml:space="preserve">Pratiwi, A. A. M., &amp; </w:t>
      </w:r>
      <w:proofErr w:type="spellStart"/>
      <w:r w:rsidRPr="00542C00">
        <w:rPr>
          <w:rFonts w:ascii="Times New Roman" w:hAnsi="Times New Roman" w:cs="Times New Roman"/>
          <w:sz w:val="24"/>
          <w:szCs w:val="24"/>
          <w:lang w:val="en-US"/>
        </w:rPr>
        <w:t>Kesumadewi</w:t>
      </w:r>
      <w:proofErr w:type="spellEnd"/>
      <w:r w:rsidRPr="00542C00">
        <w:rPr>
          <w:rFonts w:ascii="Times New Roman" w:hAnsi="Times New Roman" w:cs="Times New Roman"/>
          <w:sz w:val="24"/>
          <w:szCs w:val="24"/>
          <w:lang w:val="en-US"/>
        </w:rPr>
        <w:t>, P. D. (2021). Faktor-</w:t>
      </w:r>
      <w:proofErr w:type="spellStart"/>
      <w:r w:rsidRPr="00542C00">
        <w:rPr>
          <w:rFonts w:ascii="Times New Roman" w:hAnsi="Times New Roman" w:cs="Times New Roman"/>
          <w:sz w:val="24"/>
          <w:szCs w:val="24"/>
          <w:lang w:val="en-US"/>
        </w:rPr>
        <w:t>faktor</w:t>
      </w:r>
      <w:proofErr w:type="spellEnd"/>
      <w:r w:rsidRPr="00542C00">
        <w:rPr>
          <w:rFonts w:ascii="Times New Roman" w:hAnsi="Times New Roman" w:cs="Times New Roman"/>
          <w:sz w:val="24"/>
          <w:szCs w:val="24"/>
          <w:lang w:val="en-US"/>
        </w:rPr>
        <w:t xml:space="preserve"> yang </w:t>
      </w:r>
      <w:proofErr w:type="spellStart"/>
      <w:r w:rsidRPr="00542C00">
        <w:rPr>
          <w:rFonts w:ascii="Times New Roman" w:hAnsi="Times New Roman" w:cs="Times New Roman"/>
          <w:sz w:val="24"/>
          <w:szCs w:val="24"/>
          <w:lang w:val="en-US"/>
        </w:rPr>
        <w:t>mempengaruhi</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siswa</w:t>
      </w:r>
      <w:proofErr w:type="spellEnd"/>
      <w:r w:rsidRPr="00542C00">
        <w:rPr>
          <w:rFonts w:ascii="Times New Roman" w:hAnsi="Times New Roman" w:cs="Times New Roman"/>
          <w:sz w:val="24"/>
          <w:szCs w:val="24"/>
          <w:lang w:val="en-US"/>
        </w:rPr>
        <w:t xml:space="preserve"> SMKN </w:t>
      </w:r>
      <w:proofErr w:type="spellStart"/>
      <w:r w:rsidRPr="00542C00">
        <w:rPr>
          <w:rFonts w:ascii="Times New Roman" w:hAnsi="Times New Roman" w:cs="Times New Roman"/>
          <w:sz w:val="24"/>
          <w:szCs w:val="24"/>
          <w:lang w:val="en-US"/>
        </w:rPr>
        <w:t>jurusan</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pariwisata</w:t>
      </w:r>
      <w:proofErr w:type="spellEnd"/>
      <w:r w:rsidRPr="00542C00">
        <w:rPr>
          <w:rFonts w:ascii="Times New Roman" w:hAnsi="Times New Roman" w:cs="Times New Roman"/>
          <w:sz w:val="24"/>
          <w:szCs w:val="24"/>
          <w:lang w:val="en-US"/>
        </w:rPr>
        <w:t xml:space="preserve"> di Kota Denpasar </w:t>
      </w:r>
      <w:proofErr w:type="spellStart"/>
      <w:r w:rsidRPr="00542C00">
        <w:rPr>
          <w:rFonts w:ascii="Times New Roman" w:hAnsi="Times New Roman" w:cs="Times New Roman"/>
          <w:sz w:val="24"/>
          <w:szCs w:val="24"/>
          <w:lang w:val="en-US"/>
        </w:rPr>
        <w:t>dalam</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memilih</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perguruan</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tinggi</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i/>
          <w:iCs/>
          <w:sz w:val="24"/>
          <w:szCs w:val="24"/>
          <w:lang w:val="en-US"/>
        </w:rPr>
        <w:t>Jurnal</w:t>
      </w:r>
      <w:proofErr w:type="spellEnd"/>
      <w:r w:rsidRPr="00542C00">
        <w:rPr>
          <w:rFonts w:ascii="Times New Roman" w:hAnsi="Times New Roman" w:cs="Times New Roman"/>
          <w:i/>
          <w:iCs/>
          <w:sz w:val="24"/>
          <w:szCs w:val="24"/>
          <w:lang w:val="en-US"/>
        </w:rPr>
        <w:t xml:space="preserve"> </w:t>
      </w:r>
      <w:proofErr w:type="spellStart"/>
      <w:r w:rsidRPr="00542C00">
        <w:rPr>
          <w:rFonts w:ascii="Times New Roman" w:hAnsi="Times New Roman" w:cs="Times New Roman"/>
          <w:i/>
          <w:iCs/>
          <w:sz w:val="24"/>
          <w:szCs w:val="24"/>
          <w:lang w:val="en-US"/>
        </w:rPr>
        <w:t>Kepariwisataan</w:t>
      </w:r>
      <w:proofErr w:type="spellEnd"/>
      <w:r w:rsidRPr="00542C00">
        <w:rPr>
          <w:rFonts w:ascii="Times New Roman" w:hAnsi="Times New Roman" w:cs="Times New Roman"/>
          <w:i/>
          <w:iCs/>
          <w:sz w:val="24"/>
          <w:szCs w:val="24"/>
          <w:lang w:val="en-US"/>
        </w:rPr>
        <w:t xml:space="preserve"> dan </w:t>
      </w:r>
      <w:proofErr w:type="spellStart"/>
      <w:r w:rsidRPr="00542C00">
        <w:rPr>
          <w:rFonts w:ascii="Times New Roman" w:hAnsi="Times New Roman" w:cs="Times New Roman"/>
          <w:i/>
          <w:iCs/>
          <w:sz w:val="24"/>
          <w:szCs w:val="24"/>
          <w:lang w:val="en-US"/>
        </w:rPr>
        <w:t>Hospitalitas</w:t>
      </w:r>
      <w:proofErr w:type="spellEnd"/>
      <w:r w:rsidRPr="00542C00">
        <w:rPr>
          <w:rFonts w:ascii="Times New Roman" w:hAnsi="Times New Roman" w:cs="Times New Roman"/>
          <w:i/>
          <w:iCs/>
          <w:sz w:val="24"/>
          <w:szCs w:val="24"/>
          <w:lang w:val="en-US"/>
        </w:rPr>
        <w:t>, 5</w:t>
      </w:r>
      <w:r w:rsidRPr="00542C00">
        <w:rPr>
          <w:rFonts w:ascii="Times New Roman" w:hAnsi="Times New Roman" w:cs="Times New Roman"/>
          <w:sz w:val="24"/>
          <w:szCs w:val="24"/>
          <w:lang w:val="en-US"/>
        </w:rPr>
        <w:t xml:space="preserve">(1). </w:t>
      </w:r>
      <w:hyperlink r:id="rId26" w:history="1">
        <w:r w:rsidRPr="00542C00">
          <w:rPr>
            <w:rStyle w:val="Hyperlink"/>
            <w:rFonts w:ascii="Times New Roman" w:hAnsi="Times New Roman" w:cs="Times New Roman"/>
            <w:sz w:val="24"/>
            <w:szCs w:val="24"/>
            <w:lang w:val="en-US"/>
          </w:rPr>
          <w:t>https://doi.org/10.24843/jkh.2021.v05.i01.p07</w:t>
        </w:r>
      </w:hyperlink>
    </w:p>
    <w:p w14:paraId="5E3EDA46" w14:textId="77777777" w:rsidR="004E2C11" w:rsidRDefault="004E2C11" w:rsidP="000345ED">
      <w:pPr>
        <w:spacing w:before="120" w:after="120" w:line="240" w:lineRule="auto"/>
        <w:ind w:left="993" w:hanging="993"/>
        <w:jc w:val="both"/>
        <w:rPr>
          <w:rFonts w:ascii="Times New Roman" w:hAnsi="Times New Roman" w:cs="Times New Roman"/>
          <w:sz w:val="24"/>
          <w:szCs w:val="24"/>
        </w:rPr>
      </w:pPr>
      <w:r w:rsidRPr="004E2C11">
        <w:rPr>
          <w:rFonts w:ascii="Times New Roman" w:hAnsi="Times New Roman" w:cs="Times New Roman"/>
          <w:sz w:val="24"/>
          <w:szCs w:val="24"/>
        </w:rPr>
        <w:t xml:space="preserve">Saksono, H., Hidayat, B. A., Yuliana, E., </w:t>
      </w:r>
      <w:proofErr w:type="spellStart"/>
      <w:r w:rsidRPr="004E2C11">
        <w:rPr>
          <w:rFonts w:ascii="Times New Roman" w:hAnsi="Times New Roman" w:cs="Times New Roman"/>
          <w:sz w:val="24"/>
          <w:szCs w:val="24"/>
        </w:rPr>
        <w:t>Wicaksono</w:t>
      </w:r>
      <w:proofErr w:type="spellEnd"/>
      <w:r w:rsidRPr="004E2C11">
        <w:rPr>
          <w:rFonts w:ascii="Times New Roman" w:hAnsi="Times New Roman" w:cs="Times New Roman"/>
          <w:sz w:val="24"/>
          <w:szCs w:val="24"/>
        </w:rPr>
        <w:t>, B., Wulandari, S. N., Momon, M., ... &amp; Amri, N. H. (2022, January). The Impact of Tourism and The Creative Industry on The Economy of The Community. In </w:t>
      </w:r>
      <w:r w:rsidRPr="004E2C11">
        <w:rPr>
          <w:rFonts w:ascii="Times New Roman" w:hAnsi="Times New Roman" w:cs="Times New Roman"/>
          <w:i/>
          <w:iCs/>
          <w:sz w:val="24"/>
          <w:szCs w:val="24"/>
        </w:rPr>
        <w:t xml:space="preserve">International Conference on Sustainable </w:t>
      </w:r>
      <w:r w:rsidRPr="004E2C11">
        <w:rPr>
          <w:rFonts w:ascii="Times New Roman" w:hAnsi="Times New Roman" w:cs="Times New Roman"/>
          <w:i/>
          <w:iCs/>
          <w:sz w:val="24"/>
          <w:szCs w:val="24"/>
        </w:rPr>
        <w:lastRenderedPageBreak/>
        <w:t>Innovation Track Accounting and Management Sciences (ICOSIAMS 2021)</w:t>
      </w:r>
      <w:r w:rsidRPr="004E2C11">
        <w:rPr>
          <w:rFonts w:ascii="Times New Roman" w:hAnsi="Times New Roman" w:cs="Times New Roman"/>
          <w:sz w:val="24"/>
          <w:szCs w:val="24"/>
        </w:rPr>
        <w:t> (pp. 22-25). Atlantis Press.</w:t>
      </w:r>
      <w:r>
        <w:rPr>
          <w:rFonts w:ascii="Times New Roman" w:hAnsi="Times New Roman" w:cs="Times New Roman"/>
          <w:sz w:val="24"/>
          <w:szCs w:val="24"/>
        </w:rPr>
        <w:t xml:space="preserve"> </w:t>
      </w:r>
      <w:hyperlink r:id="rId27" w:history="1">
        <w:r w:rsidRPr="007561C3">
          <w:rPr>
            <w:rStyle w:val="Hyperlink"/>
            <w:rFonts w:ascii="Times New Roman" w:hAnsi="Times New Roman" w:cs="Times New Roman"/>
            <w:sz w:val="24"/>
            <w:szCs w:val="24"/>
          </w:rPr>
          <w:t>https://doi.org/10.2991/aebmr.k.211225.004</w:t>
        </w:r>
      </w:hyperlink>
    </w:p>
    <w:p w14:paraId="2C488C31" w14:textId="77777777" w:rsidR="004E2C11" w:rsidRDefault="004E2C11" w:rsidP="000345ED">
      <w:pPr>
        <w:spacing w:before="120" w:after="120" w:line="240" w:lineRule="auto"/>
        <w:ind w:left="993" w:hanging="993"/>
        <w:jc w:val="both"/>
        <w:rPr>
          <w:rFonts w:ascii="Times New Roman" w:hAnsi="Times New Roman" w:cs="Times New Roman"/>
          <w:sz w:val="24"/>
          <w:szCs w:val="24"/>
        </w:rPr>
      </w:pPr>
      <w:r w:rsidRPr="004E2C11">
        <w:rPr>
          <w:rFonts w:ascii="Times New Roman" w:hAnsi="Times New Roman" w:cs="Times New Roman"/>
          <w:sz w:val="24"/>
          <w:szCs w:val="24"/>
        </w:rPr>
        <w:t>Sanusi, D., &amp; Abdullahi, A. (2025). Enhancing Practical Skills Acquisition through Entrepreneurship Practical in Vocational and Technical Education. </w:t>
      </w:r>
      <w:r w:rsidRPr="004E2C11">
        <w:rPr>
          <w:rFonts w:ascii="Times New Roman" w:hAnsi="Times New Roman" w:cs="Times New Roman"/>
          <w:i/>
          <w:iCs/>
          <w:sz w:val="24"/>
          <w:szCs w:val="24"/>
        </w:rPr>
        <w:t>Gidan Madi Multi-Disciplinary Journal of Teacher Education (GMMJTE)</w:t>
      </w:r>
      <w:r w:rsidRPr="004E2C11">
        <w:rPr>
          <w:rFonts w:ascii="Times New Roman" w:hAnsi="Times New Roman" w:cs="Times New Roman"/>
          <w:sz w:val="24"/>
          <w:szCs w:val="24"/>
        </w:rPr>
        <w:t>, </w:t>
      </w:r>
      <w:r w:rsidRPr="004E2C11">
        <w:rPr>
          <w:rFonts w:ascii="Times New Roman" w:hAnsi="Times New Roman" w:cs="Times New Roman"/>
          <w:i/>
          <w:iCs/>
          <w:sz w:val="24"/>
          <w:szCs w:val="24"/>
        </w:rPr>
        <w:t>1</w:t>
      </w:r>
      <w:r w:rsidRPr="004E2C11">
        <w:rPr>
          <w:rFonts w:ascii="Times New Roman" w:hAnsi="Times New Roman" w:cs="Times New Roman"/>
          <w:sz w:val="24"/>
          <w:szCs w:val="24"/>
        </w:rPr>
        <w:t>(1), 1-16.</w:t>
      </w:r>
    </w:p>
    <w:p w14:paraId="763708B1" w14:textId="77777777" w:rsidR="004E2C11" w:rsidRPr="00542C00" w:rsidRDefault="004E2C11" w:rsidP="00542C00">
      <w:pPr>
        <w:spacing w:before="120" w:after="120" w:line="240" w:lineRule="auto"/>
        <w:ind w:left="993" w:hanging="993"/>
        <w:jc w:val="both"/>
        <w:rPr>
          <w:rFonts w:ascii="Times New Roman" w:hAnsi="Times New Roman" w:cs="Times New Roman"/>
          <w:sz w:val="24"/>
          <w:szCs w:val="24"/>
          <w:lang w:val="en-US"/>
        </w:rPr>
      </w:pPr>
      <w:proofErr w:type="spellStart"/>
      <w:r w:rsidRPr="00542C00">
        <w:rPr>
          <w:rFonts w:ascii="Times New Roman" w:hAnsi="Times New Roman" w:cs="Times New Roman"/>
          <w:sz w:val="24"/>
          <w:szCs w:val="24"/>
          <w:lang w:val="en-US"/>
        </w:rPr>
        <w:t>Slameto</w:t>
      </w:r>
      <w:proofErr w:type="spellEnd"/>
      <w:r w:rsidRPr="00542C00">
        <w:rPr>
          <w:rFonts w:ascii="Times New Roman" w:hAnsi="Times New Roman" w:cs="Times New Roman"/>
          <w:sz w:val="24"/>
          <w:szCs w:val="24"/>
          <w:lang w:val="en-US"/>
        </w:rPr>
        <w:t xml:space="preserve">. (2015). </w:t>
      </w:r>
      <w:proofErr w:type="spellStart"/>
      <w:r w:rsidRPr="00542C00">
        <w:rPr>
          <w:rFonts w:ascii="Times New Roman" w:hAnsi="Times New Roman" w:cs="Times New Roman"/>
          <w:i/>
          <w:iCs/>
          <w:sz w:val="24"/>
          <w:szCs w:val="24"/>
          <w:lang w:val="en-US"/>
        </w:rPr>
        <w:t>Belajar</w:t>
      </w:r>
      <w:proofErr w:type="spellEnd"/>
      <w:r w:rsidRPr="00542C00">
        <w:rPr>
          <w:rFonts w:ascii="Times New Roman" w:hAnsi="Times New Roman" w:cs="Times New Roman"/>
          <w:i/>
          <w:iCs/>
          <w:sz w:val="24"/>
          <w:szCs w:val="24"/>
          <w:lang w:val="en-US"/>
        </w:rPr>
        <w:t xml:space="preserve"> dan </w:t>
      </w:r>
      <w:proofErr w:type="spellStart"/>
      <w:r w:rsidRPr="00542C00">
        <w:rPr>
          <w:rFonts w:ascii="Times New Roman" w:hAnsi="Times New Roman" w:cs="Times New Roman"/>
          <w:i/>
          <w:iCs/>
          <w:sz w:val="24"/>
          <w:szCs w:val="24"/>
          <w:lang w:val="en-US"/>
        </w:rPr>
        <w:t>faktor-faktor</w:t>
      </w:r>
      <w:proofErr w:type="spellEnd"/>
      <w:r w:rsidRPr="00542C00">
        <w:rPr>
          <w:rFonts w:ascii="Times New Roman" w:hAnsi="Times New Roman" w:cs="Times New Roman"/>
          <w:i/>
          <w:iCs/>
          <w:sz w:val="24"/>
          <w:szCs w:val="24"/>
          <w:lang w:val="en-US"/>
        </w:rPr>
        <w:t xml:space="preserve"> yang </w:t>
      </w:r>
      <w:proofErr w:type="spellStart"/>
      <w:r w:rsidRPr="00542C00">
        <w:rPr>
          <w:rFonts w:ascii="Times New Roman" w:hAnsi="Times New Roman" w:cs="Times New Roman"/>
          <w:i/>
          <w:iCs/>
          <w:sz w:val="24"/>
          <w:szCs w:val="24"/>
          <w:lang w:val="en-US"/>
        </w:rPr>
        <w:t>mempengaruhinya</w:t>
      </w:r>
      <w:proofErr w:type="spellEnd"/>
      <w:r w:rsidRPr="00542C00">
        <w:rPr>
          <w:rFonts w:ascii="Times New Roman" w:hAnsi="Times New Roman" w:cs="Times New Roman"/>
          <w:sz w:val="24"/>
          <w:szCs w:val="24"/>
          <w:lang w:val="en-US"/>
        </w:rPr>
        <w:t xml:space="preserve">. Jakarta: Rineke Cipta. </w:t>
      </w:r>
      <w:r w:rsidRPr="00542C00">
        <w:rPr>
          <w:rFonts w:ascii="Times New Roman" w:hAnsi="Times New Roman" w:cs="Times New Roman"/>
          <w:i/>
          <w:iCs/>
          <w:sz w:val="24"/>
          <w:szCs w:val="24"/>
          <w:lang w:val="en-US"/>
        </w:rPr>
        <w:t>Journal of Chemical Information and Modeling, 53</w:t>
      </w:r>
      <w:r w:rsidRPr="00542C00">
        <w:rPr>
          <w:rFonts w:ascii="Times New Roman" w:hAnsi="Times New Roman" w:cs="Times New Roman"/>
          <w:sz w:val="24"/>
          <w:szCs w:val="24"/>
          <w:lang w:val="en-US"/>
        </w:rPr>
        <w:t>(9).</w:t>
      </w:r>
    </w:p>
    <w:p w14:paraId="385566C9" w14:textId="77777777" w:rsidR="004E2C11" w:rsidRPr="00542C00" w:rsidRDefault="004E2C11" w:rsidP="00542C00">
      <w:pPr>
        <w:spacing w:before="120" w:after="120" w:line="240" w:lineRule="auto"/>
        <w:ind w:left="993" w:hanging="993"/>
        <w:jc w:val="both"/>
        <w:rPr>
          <w:rFonts w:ascii="Times New Roman" w:hAnsi="Times New Roman" w:cs="Times New Roman"/>
          <w:sz w:val="24"/>
          <w:szCs w:val="24"/>
          <w:lang w:val="en-US"/>
        </w:rPr>
      </w:pPr>
      <w:proofErr w:type="spellStart"/>
      <w:r w:rsidRPr="00542C00">
        <w:rPr>
          <w:rFonts w:ascii="Times New Roman" w:hAnsi="Times New Roman" w:cs="Times New Roman"/>
          <w:sz w:val="24"/>
          <w:szCs w:val="24"/>
          <w:lang w:val="en-US"/>
        </w:rPr>
        <w:t>Sulistyawati</w:t>
      </w:r>
      <w:proofErr w:type="spellEnd"/>
      <w:r w:rsidRPr="00542C00">
        <w:rPr>
          <w:rFonts w:ascii="Times New Roman" w:hAnsi="Times New Roman" w:cs="Times New Roman"/>
          <w:sz w:val="24"/>
          <w:szCs w:val="24"/>
          <w:lang w:val="en-US"/>
        </w:rPr>
        <w:t xml:space="preserve">, N., </w:t>
      </w:r>
      <w:proofErr w:type="spellStart"/>
      <w:r w:rsidRPr="00542C00">
        <w:rPr>
          <w:rFonts w:ascii="Times New Roman" w:hAnsi="Times New Roman" w:cs="Times New Roman"/>
          <w:sz w:val="24"/>
          <w:szCs w:val="24"/>
          <w:lang w:val="en-US"/>
        </w:rPr>
        <w:t>Darmaputra</w:t>
      </w:r>
      <w:proofErr w:type="spellEnd"/>
      <w:r w:rsidRPr="00542C00">
        <w:rPr>
          <w:rFonts w:ascii="Times New Roman" w:hAnsi="Times New Roman" w:cs="Times New Roman"/>
          <w:sz w:val="24"/>
          <w:szCs w:val="24"/>
          <w:lang w:val="en-US"/>
        </w:rPr>
        <w:t>, I., &amp; ... (2015). Faktor-</w:t>
      </w:r>
      <w:proofErr w:type="spellStart"/>
      <w:r w:rsidRPr="00542C00">
        <w:rPr>
          <w:rFonts w:ascii="Times New Roman" w:hAnsi="Times New Roman" w:cs="Times New Roman"/>
          <w:sz w:val="24"/>
          <w:szCs w:val="24"/>
          <w:lang w:val="en-US"/>
        </w:rPr>
        <w:t>faktor</w:t>
      </w:r>
      <w:proofErr w:type="spellEnd"/>
      <w:r w:rsidRPr="00542C00">
        <w:rPr>
          <w:rFonts w:ascii="Times New Roman" w:hAnsi="Times New Roman" w:cs="Times New Roman"/>
          <w:sz w:val="24"/>
          <w:szCs w:val="24"/>
          <w:lang w:val="en-US"/>
        </w:rPr>
        <w:t xml:space="preserve"> yang </w:t>
      </w:r>
      <w:proofErr w:type="spellStart"/>
      <w:r w:rsidRPr="00542C00">
        <w:rPr>
          <w:rFonts w:ascii="Times New Roman" w:hAnsi="Times New Roman" w:cs="Times New Roman"/>
          <w:sz w:val="24"/>
          <w:szCs w:val="24"/>
          <w:lang w:val="en-US"/>
        </w:rPr>
        <w:t>mempengaruhi</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minat</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siswa</w:t>
      </w:r>
      <w:proofErr w:type="spellEnd"/>
      <w:r w:rsidRPr="00542C00">
        <w:rPr>
          <w:rFonts w:ascii="Times New Roman" w:hAnsi="Times New Roman" w:cs="Times New Roman"/>
          <w:sz w:val="24"/>
          <w:szCs w:val="24"/>
          <w:lang w:val="en-US"/>
        </w:rPr>
        <w:t xml:space="preserve"> SMK </w:t>
      </w:r>
      <w:proofErr w:type="spellStart"/>
      <w:r w:rsidRPr="00542C00">
        <w:rPr>
          <w:rFonts w:ascii="Times New Roman" w:hAnsi="Times New Roman" w:cs="Times New Roman"/>
          <w:sz w:val="24"/>
          <w:szCs w:val="24"/>
          <w:lang w:val="en-US"/>
        </w:rPr>
        <w:t>untuk</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melanjutkan</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pendidikan</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ke</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perguruan</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tinggi</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vokasi</w:t>
      </w:r>
      <w:proofErr w:type="spellEnd"/>
      <w:r w:rsidRPr="00542C00">
        <w:rPr>
          <w:rFonts w:ascii="Times New Roman" w:hAnsi="Times New Roman" w:cs="Times New Roman"/>
          <w:sz w:val="24"/>
          <w:szCs w:val="24"/>
          <w:lang w:val="en-US"/>
        </w:rPr>
        <w:t xml:space="preserve"> </w:t>
      </w:r>
      <w:proofErr w:type="spellStart"/>
      <w:r w:rsidRPr="00542C00">
        <w:rPr>
          <w:rFonts w:ascii="Times New Roman" w:hAnsi="Times New Roman" w:cs="Times New Roman"/>
          <w:sz w:val="24"/>
          <w:szCs w:val="24"/>
          <w:lang w:val="en-US"/>
        </w:rPr>
        <w:t>pariwisata</w:t>
      </w:r>
      <w:proofErr w:type="spellEnd"/>
      <w:r w:rsidRPr="00542C00">
        <w:rPr>
          <w:rFonts w:ascii="Times New Roman" w:hAnsi="Times New Roman" w:cs="Times New Roman"/>
          <w:sz w:val="24"/>
          <w:szCs w:val="24"/>
          <w:lang w:val="en-US"/>
        </w:rPr>
        <w:t xml:space="preserve"> di </w:t>
      </w:r>
      <w:proofErr w:type="spellStart"/>
      <w:r w:rsidRPr="00542C00">
        <w:rPr>
          <w:rFonts w:ascii="Times New Roman" w:hAnsi="Times New Roman" w:cs="Times New Roman"/>
          <w:sz w:val="24"/>
          <w:szCs w:val="24"/>
          <w:lang w:val="en-US"/>
        </w:rPr>
        <w:t>Provinsi</w:t>
      </w:r>
      <w:proofErr w:type="spellEnd"/>
      <w:r w:rsidRPr="00542C00">
        <w:rPr>
          <w:rFonts w:ascii="Times New Roman" w:hAnsi="Times New Roman" w:cs="Times New Roman"/>
          <w:sz w:val="24"/>
          <w:szCs w:val="24"/>
          <w:lang w:val="en-US"/>
        </w:rPr>
        <w:t xml:space="preserve"> Bali. </w:t>
      </w:r>
      <w:proofErr w:type="spellStart"/>
      <w:r w:rsidRPr="00542C00">
        <w:rPr>
          <w:rFonts w:ascii="Times New Roman" w:hAnsi="Times New Roman" w:cs="Times New Roman"/>
          <w:i/>
          <w:iCs/>
          <w:sz w:val="24"/>
          <w:szCs w:val="24"/>
          <w:lang w:val="en-US"/>
        </w:rPr>
        <w:t>Jurnal</w:t>
      </w:r>
      <w:proofErr w:type="spellEnd"/>
      <w:r w:rsidRPr="00542C00">
        <w:rPr>
          <w:rFonts w:ascii="Times New Roman" w:hAnsi="Times New Roman" w:cs="Times New Roman"/>
          <w:i/>
          <w:iCs/>
          <w:sz w:val="24"/>
          <w:szCs w:val="24"/>
          <w:lang w:val="en-US"/>
        </w:rPr>
        <w:t xml:space="preserve"> …</w:t>
      </w:r>
      <w:r w:rsidRPr="00542C00">
        <w:rPr>
          <w:rFonts w:ascii="Times New Roman" w:hAnsi="Times New Roman" w:cs="Times New Roman"/>
          <w:sz w:val="24"/>
          <w:szCs w:val="24"/>
          <w:lang w:val="en-US"/>
        </w:rPr>
        <w:t>.</w:t>
      </w:r>
    </w:p>
    <w:p w14:paraId="3F5509DB" w14:textId="77777777" w:rsidR="004E2C11" w:rsidRPr="00542C00" w:rsidRDefault="004E2C11" w:rsidP="00542C00">
      <w:pPr>
        <w:spacing w:before="120" w:after="120" w:line="240" w:lineRule="auto"/>
        <w:ind w:left="993" w:hanging="993"/>
        <w:jc w:val="both"/>
        <w:rPr>
          <w:rFonts w:ascii="Times New Roman" w:hAnsi="Times New Roman" w:cs="Times New Roman"/>
          <w:sz w:val="24"/>
          <w:szCs w:val="24"/>
          <w:lang w:val="en-US"/>
        </w:rPr>
      </w:pPr>
      <w:r w:rsidRPr="00542C00">
        <w:rPr>
          <w:rFonts w:ascii="Times New Roman" w:hAnsi="Times New Roman" w:cs="Times New Roman"/>
          <w:sz w:val="24"/>
          <w:szCs w:val="24"/>
          <w:lang w:val="en-US"/>
        </w:rPr>
        <w:t xml:space="preserve">Tania, L. R., Rahmanita, M., </w:t>
      </w:r>
      <w:proofErr w:type="spellStart"/>
      <w:r w:rsidRPr="00542C00">
        <w:rPr>
          <w:rFonts w:ascii="Times New Roman" w:hAnsi="Times New Roman" w:cs="Times New Roman"/>
          <w:sz w:val="24"/>
          <w:szCs w:val="24"/>
          <w:lang w:val="en-US"/>
        </w:rPr>
        <w:t>Ingkadijaya</w:t>
      </w:r>
      <w:proofErr w:type="spellEnd"/>
      <w:r w:rsidRPr="00542C00">
        <w:rPr>
          <w:rFonts w:ascii="Times New Roman" w:hAnsi="Times New Roman" w:cs="Times New Roman"/>
          <w:sz w:val="24"/>
          <w:szCs w:val="24"/>
          <w:lang w:val="en-US"/>
        </w:rPr>
        <w:t xml:space="preserve">, R., &amp; Karo, P. K. (2024). The effect of service quality and trust on customer loyalty with satisfaction as an intervening variable in </w:t>
      </w:r>
      <w:proofErr w:type="gramStart"/>
      <w:r w:rsidRPr="00542C00">
        <w:rPr>
          <w:rFonts w:ascii="Times New Roman" w:hAnsi="Times New Roman" w:cs="Times New Roman"/>
          <w:sz w:val="24"/>
          <w:szCs w:val="24"/>
          <w:lang w:val="en-US"/>
        </w:rPr>
        <w:t>three star</w:t>
      </w:r>
      <w:proofErr w:type="gramEnd"/>
      <w:r w:rsidRPr="00542C00">
        <w:rPr>
          <w:rFonts w:ascii="Times New Roman" w:hAnsi="Times New Roman" w:cs="Times New Roman"/>
          <w:sz w:val="24"/>
          <w:szCs w:val="24"/>
          <w:lang w:val="en-US"/>
        </w:rPr>
        <w:t xml:space="preserve"> hotels, Palembang. </w:t>
      </w:r>
      <w:r w:rsidRPr="00542C00">
        <w:rPr>
          <w:rFonts w:ascii="Times New Roman" w:hAnsi="Times New Roman" w:cs="Times New Roman"/>
          <w:i/>
          <w:iCs/>
          <w:sz w:val="24"/>
          <w:szCs w:val="24"/>
          <w:lang w:val="en-US"/>
        </w:rPr>
        <w:t>Journal of Management and Administration Provision, 4</w:t>
      </w:r>
      <w:r w:rsidRPr="00542C00">
        <w:rPr>
          <w:rFonts w:ascii="Times New Roman" w:hAnsi="Times New Roman" w:cs="Times New Roman"/>
          <w:sz w:val="24"/>
          <w:szCs w:val="24"/>
          <w:lang w:val="en-US"/>
        </w:rPr>
        <w:t xml:space="preserve">(2), 230–240. </w:t>
      </w:r>
      <w:hyperlink r:id="rId28" w:history="1">
        <w:r w:rsidRPr="00542C00">
          <w:rPr>
            <w:rStyle w:val="Hyperlink"/>
            <w:rFonts w:ascii="Times New Roman" w:hAnsi="Times New Roman" w:cs="Times New Roman"/>
            <w:sz w:val="24"/>
            <w:szCs w:val="24"/>
            <w:lang w:val="en-US"/>
          </w:rPr>
          <w:t>https://doi.org/10.55885/JMAP.V4I2.361</w:t>
        </w:r>
      </w:hyperlink>
    </w:p>
    <w:p w14:paraId="3C67F26C" w14:textId="77777777" w:rsidR="004E2C11" w:rsidRPr="00542C00" w:rsidRDefault="004E2C11" w:rsidP="00542C00">
      <w:pPr>
        <w:spacing w:before="120" w:after="120" w:line="240" w:lineRule="auto"/>
        <w:ind w:left="993" w:hanging="993"/>
        <w:jc w:val="both"/>
        <w:rPr>
          <w:rFonts w:ascii="Times New Roman" w:hAnsi="Times New Roman" w:cs="Times New Roman"/>
          <w:sz w:val="24"/>
          <w:szCs w:val="24"/>
          <w:lang w:val="en-US"/>
        </w:rPr>
      </w:pPr>
      <w:r w:rsidRPr="00542C00">
        <w:rPr>
          <w:rFonts w:ascii="Times New Roman" w:hAnsi="Times New Roman" w:cs="Times New Roman"/>
          <w:sz w:val="24"/>
          <w:szCs w:val="24"/>
          <w:lang w:val="en-US"/>
        </w:rPr>
        <w:t xml:space="preserve">Theresia </w:t>
      </w:r>
      <w:proofErr w:type="spellStart"/>
      <w:r w:rsidRPr="00542C00">
        <w:rPr>
          <w:rFonts w:ascii="Times New Roman" w:hAnsi="Times New Roman" w:cs="Times New Roman"/>
          <w:sz w:val="24"/>
          <w:szCs w:val="24"/>
          <w:lang w:val="en-US"/>
        </w:rPr>
        <w:t>Simangungsong</w:t>
      </w:r>
      <w:proofErr w:type="spellEnd"/>
      <w:r w:rsidRPr="00542C00">
        <w:rPr>
          <w:rFonts w:ascii="Times New Roman" w:hAnsi="Times New Roman" w:cs="Times New Roman"/>
          <w:sz w:val="24"/>
          <w:szCs w:val="24"/>
          <w:lang w:val="en-US"/>
        </w:rPr>
        <w:t xml:space="preserve">, K., Hasan, H., Karo </w:t>
      </w:r>
      <w:proofErr w:type="spellStart"/>
      <w:r w:rsidRPr="00542C00">
        <w:rPr>
          <w:rFonts w:ascii="Times New Roman" w:hAnsi="Times New Roman" w:cs="Times New Roman"/>
          <w:sz w:val="24"/>
          <w:szCs w:val="24"/>
          <w:lang w:val="en-US"/>
        </w:rPr>
        <w:t>Karo</w:t>
      </w:r>
      <w:proofErr w:type="spellEnd"/>
      <w:r w:rsidRPr="00542C00">
        <w:rPr>
          <w:rFonts w:ascii="Times New Roman" w:hAnsi="Times New Roman" w:cs="Times New Roman"/>
          <w:sz w:val="24"/>
          <w:szCs w:val="24"/>
          <w:lang w:val="en-US"/>
        </w:rPr>
        <w:t xml:space="preserve">, P., </w:t>
      </w:r>
      <w:proofErr w:type="spellStart"/>
      <w:r w:rsidRPr="00542C00">
        <w:rPr>
          <w:rFonts w:ascii="Times New Roman" w:hAnsi="Times New Roman" w:cs="Times New Roman"/>
          <w:sz w:val="24"/>
          <w:szCs w:val="24"/>
          <w:lang w:val="en-US"/>
        </w:rPr>
        <w:t>Halfi</w:t>
      </w:r>
      <w:proofErr w:type="spellEnd"/>
      <w:r w:rsidRPr="00542C00">
        <w:rPr>
          <w:rFonts w:ascii="Times New Roman" w:hAnsi="Times New Roman" w:cs="Times New Roman"/>
          <w:sz w:val="24"/>
          <w:szCs w:val="24"/>
          <w:lang w:val="en-US"/>
        </w:rPr>
        <w:t xml:space="preserve"> Indra Syahputra, M., </w:t>
      </w:r>
      <w:proofErr w:type="spellStart"/>
      <w:r w:rsidRPr="00542C00">
        <w:rPr>
          <w:rFonts w:ascii="Times New Roman" w:hAnsi="Times New Roman" w:cs="Times New Roman"/>
          <w:sz w:val="24"/>
          <w:szCs w:val="24"/>
          <w:lang w:val="en-US"/>
        </w:rPr>
        <w:t>Permatasari</w:t>
      </w:r>
      <w:proofErr w:type="spellEnd"/>
      <w:r w:rsidRPr="00542C00">
        <w:rPr>
          <w:rFonts w:ascii="Times New Roman" w:hAnsi="Times New Roman" w:cs="Times New Roman"/>
          <w:sz w:val="24"/>
          <w:szCs w:val="24"/>
          <w:lang w:val="en-US"/>
        </w:rPr>
        <w:t xml:space="preserve">, M., </w:t>
      </w:r>
      <w:proofErr w:type="spellStart"/>
      <w:r w:rsidRPr="00542C00">
        <w:rPr>
          <w:rFonts w:ascii="Times New Roman" w:hAnsi="Times New Roman" w:cs="Times New Roman"/>
          <w:sz w:val="24"/>
          <w:szCs w:val="24"/>
          <w:lang w:val="en-US"/>
        </w:rPr>
        <w:t>Hamonangan</w:t>
      </w:r>
      <w:proofErr w:type="spellEnd"/>
      <w:r w:rsidRPr="00542C00">
        <w:rPr>
          <w:rFonts w:ascii="Times New Roman" w:hAnsi="Times New Roman" w:cs="Times New Roman"/>
          <w:sz w:val="24"/>
          <w:szCs w:val="24"/>
          <w:lang w:val="en-US"/>
        </w:rPr>
        <w:t xml:space="preserve">, S., &amp; Az Zahra, F. (2025). The influence of social media, tourist experience, and brand awareness on culinary tourism in Lahat hospitality industry. </w:t>
      </w:r>
      <w:proofErr w:type="spellStart"/>
      <w:r w:rsidRPr="00542C00">
        <w:rPr>
          <w:rFonts w:ascii="Times New Roman" w:hAnsi="Times New Roman" w:cs="Times New Roman"/>
          <w:i/>
          <w:iCs/>
          <w:sz w:val="24"/>
          <w:szCs w:val="24"/>
          <w:lang w:val="en-US"/>
        </w:rPr>
        <w:t>Jurnal</w:t>
      </w:r>
      <w:proofErr w:type="spellEnd"/>
      <w:r w:rsidRPr="00542C00">
        <w:rPr>
          <w:rFonts w:ascii="Times New Roman" w:hAnsi="Times New Roman" w:cs="Times New Roman"/>
          <w:i/>
          <w:iCs/>
          <w:sz w:val="24"/>
          <w:szCs w:val="24"/>
          <w:lang w:val="en-US"/>
        </w:rPr>
        <w:t xml:space="preserve"> Ekonomi, </w:t>
      </w:r>
      <w:proofErr w:type="spellStart"/>
      <w:r w:rsidRPr="00542C00">
        <w:rPr>
          <w:rFonts w:ascii="Times New Roman" w:hAnsi="Times New Roman" w:cs="Times New Roman"/>
          <w:i/>
          <w:iCs/>
          <w:sz w:val="24"/>
          <w:szCs w:val="24"/>
          <w:lang w:val="en-US"/>
        </w:rPr>
        <w:t>Manajemen</w:t>
      </w:r>
      <w:proofErr w:type="spellEnd"/>
      <w:r w:rsidRPr="00542C00">
        <w:rPr>
          <w:rFonts w:ascii="Times New Roman" w:hAnsi="Times New Roman" w:cs="Times New Roman"/>
          <w:i/>
          <w:iCs/>
          <w:sz w:val="24"/>
          <w:szCs w:val="24"/>
          <w:lang w:val="en-US"/>
        </w:rPr>
        <w:t xml:space="preserve"> </w:t>
      </w:r>
      <w:proofErr w:type="spellStart"/>
      <w:r w:rsidRPr="00542C00">
        <w:rPr>
          <w:rFonts w:ascii="Times New Roman" w:hAnsi="Times New Roman" w:cs="Times New Roman"/>
          <w:i/>
          <w:iCs/>
          <w:sz w:val="24"/>
          <w:szCs w:val="24"/>
          <w:lang w:val="en-US"/>
        </w:rPr>
        <w:t>Pariwisata</w:t>
      </w:r>
      <w:proofErr w:type="spellEnd"/>
      <w:r w:rsidRPr="00542C00">
        <w:rPr>
          <w:rFonts w:ascii="Times New Roman" w:hAnsi="Times New Roman" w:cs="Times New Roman"/>
          <w:i/>
          <w:iCs/>
          <w:sz w:val="24"/>
          <w:szCs w:val="24"/>
          <w:lang w:val="en-US"/>
        </w:rPr>
        <w:t xml:space="preserve"> dan </w:t>
      </w:r>
      <w:proofErr w:type="spellStart"/>
      <w:r w:rsidRPr="00542C00">
        <w:rPr>
          <w:rFonts w:ascii="Times New Roman" w:hAnsi="Times New Roman" w:cs="Times New Roman"/>
          <w:i/>
          <w:iCs/>
          <w:sz w:val="24"/>
          <w:szCs w:val="24"/>
          <w:lang w:val="en-US"/>
        </w:rPr>
        <w:t>Perhotelan</w:t>
      </w:r>
      <w:proofErr w:type="spellEnd"/>
      <w:r w:rsidRPr="00542C00">
        <w:rPr>
          <w:rFonts w:ascii="Times New Roman" w:hAnsi="Times New Roman" w:cs="Times New Roman"/>
          <w:i/>
          <w:iCs/>
          <w:sz w:val="24"/>
          <w:szCs w:val="24"/>
          <w:lang w:val="en-US"/>
        </w:rPr>
        <w:t>, 4</w:t>
      </w:r>
      <w:r w:rsidRPr="00542C00">
        <w:rPr>
          <w:rFonts w:ascii="Times New Roman" w:hAnsi="Times New Roman" w:cs="Times New Roman"/>
          <w:sz w:val="24"/>
          <w:szCs w:val="24"/>
          <w:lang w:val="en-US"/>
        </w:rPr>
        <w:t xml:space="preserve">(3). </w:t>
      </w:r>
      <w:hyperlink r:id="rId29" w:history="1">
        <w:r w:rsidRPr="00542C00">
          <w:rPr>
            <w:rStyle w:val="Hyperlink"/>
            <w:rFonts w:ascii="Times New Roman" w:hAnsi="Times New Roman" w:cs="Times New Roman"/>
            <w:sz w:val="24"/>
            <w:szCs w:val="24"/>
            <w:lang w:val="en-US"/>
          </w:rPr>
          <w:t>https://doi.org/10.55606/jempper.v4i3.5276</w:t>
        </w:r>
      </w:hyperlink>
    </w:p>
    <w:p w14:paraId="7ACBE73B" w14:textId="77777777" w:rsidR="004E2C11" w:rsidRPr="00542C00" w:rsidRDefault="004E2C11" w:rsidP="00542C00">
      <w:pPr>
        <w:spacing w:before="120" w:after="120" w:line="240" w:lineRule="auto"/>
        <w:ind w:left="993" w:hanging="993"/>
        <w:jc w:val="both"/>
        <w:rPr>
          <w:rFonts w:ascii="Times New Roman" w:hAnsi="Times New Roman" w:cs="Times New Roman"/>
          <w:sz w:val="24"/>
          <w:szCs w:val="24"/>
          <w:lang w:val="en-US"/>
        </w:rPr>
      </w:pPr>
      <w:proofErr w:type="spellStart"/>
      <w:r w:rsidRPr="00542C00">
        <w:rPr>
          <w:rFonts w:ascii="Times New Roman" w:hAnsi="Times New Roman" w:cs="Times New Roman"/>
          <w:sz w:val="24"/>
          <w:szCs w:val="24"/>
          <w:lang w:val="en-US"/>
        </w:rPr>
        <w:t>Thoha</w:t>
      </w:r>
      <w:proofErr w:type="spellEnd"/>
      <w:r w:rsidRPr="00542C00">
        <w:rPr>
          <w:rFonts w:ascii="Times New Roman" w:hAnsi="Times New Roman" w:cs="Times New Roman"/>
          <w:sz w:val="24"/>
          <w:szCs w:val="24"/>
          <w:lang w:val="en-US"/>
        </w:rPr>
        <w:t xml:space="preserve">, M. (2021). </w:t>
      </w:r>
      <w:proofErr w:type="spellStart"/>
      <w:r w:rsidRPr="00542C00">
        <w:rPr>
          <w:rFonts w:ascii="Times New Roman" w:hAnsi="Times New Roman" w:cs="Times New Roman"/>
          <w:i/>
          <w:iCs/>
          <w:sz w:val="24"/>
          <w:szCs w:val="24"/>
          <w:lang w:val="en-US"/>
        </w:rPr>
        <w:t>Perilaku</w:t>
      </w:r>
      <w:proofErr w:type="spellEnd"/>
      <w:r w:rsidRPr="00542C00">
        <w:rPr>
          <w:rFonts w:ascii="Times New Roman" w:hAnsi="Times New Roman" w:cs="Times New Roman"/>
          <w:i/>
          <w:iCs/>
          <w:sz w:val="24"/>
          <w:szCs w:val="24"/>
          <w:lang w:val="en-US"/>
        </w:rPr>
        <w:t xml:space="preserve"> </w:t>
      </w:r>
      <w:proofErr w:type="spellStart"/>
      <w:r w:rsidRPr="00542C00">
        <w:rPr>
          <w:rFonts w:ascii="Times New Roman" w:hAnsi="Times New Roman" w:cs="Times New Roman"/>
          <w:i/>
          <w:iCs/>
          <w:sz w:val="24"/>
          <w:szCs w:val="24"/>
          <w:lang w:val="en-US"/>
        </w:rPr>
        <w:t>organisasi</w:t>
      </w:r>
      <w:proofErr w:type="spellEnd"/>
      <w:r w:rsidRPr="00542C00">
        <w:rPr>
          <w:rFonts w:ascii="Times New Roman" w:hAnsi="Times New Roman" w:cs="Times New Roman"/>
          <w:i/>
          <w:iCs/>
          <w:sz w:val="24"/>
          <w:szCs w:val="24"/>
          <w:lang w:val="en-US"/>
        </w:rPr>
        <w:t xml:space="preserve">, </w:t>
      </w:r>
      <w:proofErr w:type="spellStart"/>
      <w:r w:rsidRPr="00542C00">
        <w:rPr>
          <w:rFonts w:ascii="Times New Roman" w:hAnsi="Times New Roman" w:cs="Times New Roman"/>
          <w:i/>
          <w:iCs/>
          <w:sz w:val="24"/>
          <w:szCs w:val="24"/>
          <w:lang w:val="en-US"/>
        </w:rPr>
        <w:t>konsep</w:t>
      </w:r>
      <w:proofErr w:type="spellEnd"/>
      <w:r w:rsidRPr="00542C00">
        <w:rPr>
          <w:rFonts w:ascii="Times New Roman" w:hAnsi="Times New Roman" w:cs="Times New Roman"/>
          <w:i/>
          <w:iCs/>
          <w:sz w:val="24"/>
          <w:szCs w:val="24"/>
          <w:lang w:val="en-US"/>
        </w:rPr>
        <w:t xml:space="preserve"> </w:t>
      </w:r>
      <w:proofErr w:type="spellStart"/>
      <w:r w:rsidRPr="00542C00">
        <w:rPr>
          <w:rFonts w:ascii="Times New Roman" w:hAnsi="Times New Roman" w:cs="Times New Roman"/>
          <w:i/>
          <w:iCs/>
          <w:sz w:val="24"/>
          <w:szCs w:val="24"/>
          <w:lang w:val="en-US"/>
        </w:rPr>
        <w:t>dasar</w:t>
      </w:r>
      <w:proofErr w:type="spellEnd"/>
      <w:r w:rsidRPr="00542C00">
        <w:rPr>
          <w:rFonts w:ascii="Times New Roman" w:hAnsi="Times New Roman" w:cs="Times New Roman"/>
          <w:i/>
          <w:iCs/>
          <w:sz w:val="24"/>
          <w:szCs w:val="24"/>
          <w:lang w:val="en-US"/>
        </w:rPr>
        <w:t xml:space="preserve"> dan </w:t>
      </w:r>
      <w:proofErr w:type="spellStart"/>
      <w:r w:rsidRPr="00542C00">
        <w:rPr>
          <w:rFonts w:ascii="Times New Roman" w:hAnsi="Times New Roman" w:cs="Times New Roman"/>
          <w:i/>
          <w:iCs/>
          <w:sz w:val="24"/>
          <w:szCs w:val="24"/>
          <w:lang w:val="en-US"/>
        </w:rPr>
        <w:t>aplikasinya</w:t>
      </w:r>
      <w:proofErr w:type="spellEnd"/>
      <w:r w:rsidRPr="00542C00">
        <w:rPr>
          <w:rFonts w:ascii="Times New Roman" w:hAnsi="Times New Roman" w:cs="Times New Roman"/>
          <w:sz w:val="24"/>
          <w:szCs w:val="24"/>
          <w:lang w:val="en-US"/>
        </w:rPr>
        <w:t xml:space="preserve">. PT Raja </w:t>
      </w:r>
      <w:proofErr w:type="spellStart"/>
      <w:r w:rsidRPr="00542C00">
        <w:rPr>
          <w:rFonts w:ascii="Times New Roman" w:hAnsi="Times New Roman" w:cs="Times New Roman"/>
          <w:sz w:val="24"/>
          <w:szCs w:val="24"/>
          <w:lang w:val="en-US"/>
        </w:rPr>
        <w:t>Grafindo</w:t>
      </w:r>
      <w:proofErr w:type="spellEnd"/>
      <w:r w:rsidRPr="00542C00">
        <w:rPr>
          <w:rFonts w:ascii="Times New Roman" w:hAnsi="Times New Roman" w:cs="Times New Roman"/>
          <w:sz w:val="24"/>
          <w:szCs w:val="24"/>
          <w:lang w:val="en-US"/>
        </w:rPr>
        <w:t>.</w:t>
      </w:r>
    </w:p>
    <w:p w14:paraId="7B72C601" w14:textId="77777777" w:rsidR="004E2C11" w:rsidRPr="00542C00" w:rsidRDefault="004E2C11" w:rsidP="00542C00">
      <w:pPr>
        <w:spacing w:before="120" w:after="120" w:line="240" w:lineRule="auto"/>
        <w:ind w:left="993" w:hanging="993"/>
        <w:jc w:val="both"/>
        <w:rPr>
          <w:rFonts w:ascii="Times New Roman" w:hAnsi="Times New Roman" w:cs="Times New Roman"/>
          <w:sz w:val="24"/>
          <w:szCs w:val="24"/>
          <w:lang w:val="en-US"/>
        </w:rPr>
      </w:pPr>
      <w:r w:rsidRPr="00542C00">
        <w:rPr>
          <w:rFonts w:ascii="Times New Roman" w:hAnsi="Times New Roman" w:cs="Times New Roman"/>
          <w:sz w:val="24"/>
          <w:szCs w:val="24"/>
          <w:lang w:val="en-US"/>
        </w:rPr>
        <w:t xml:space="preserve">Uhlendorff, U. (2004). The concept of developmental-tasks and its significance for education and social work. </w:t>
      </w:r>
      <w:r w:rsidRPr="00542C00">
        <w:rPr>
          <w:rFonts w:ascii="Times New Roman" w:hAnsi="Times New Roman" w:cs="Times New Roman"/>
          <w:i/>
          <w:iCs/>
          <w:sz w:val="24"/>
          <w:szCs w:val="24"/>
          <w:lang w:val="en-US"/>
        </w:rPr>
        <w:t>Social Work &amp; Society, 2</w:t>
      </w:r>
      <w:r w:rsidRPr="00542C00">
        <w:rPr>
          <w:rFonts w:ascii="Times New Roman" w:hAnsi="Times New Roman" w:cs="Times New Roman"/>
          <w:sz w:val="24"/>
          <w:szCs w:val="24"/>
          <w:lang w:val="en-US"/>
        </w:rPr>
        <w:t>(1), 54–63.</w:t>
      </w:r>
    </w:p>
    <w:p w14:paraId="7D231310" w14:textId="77777777" w:rsidR="004E2C11" w:rsidRPr="00542C00" w:rsidRDefault="004E2C11" w:rsidP="00542C00">
      <w:pPr>
        <w:spacing w:before="120" w:after="120" w:line="240" w:lineRule="auto"/>
        <w:ind w:left="993" w:hanging="993"/>
        <w:jc w:val="both"/>
        <w:rPr>
          <w:rFonts w:ascii="Times New Roman" w:hAnsi="Times New Roman" w:cs="Times New Roman"/>
          <w:sz w:val="24"/>
          <w:szCs w:val="24"/>
          <w:lang w:val="en-US"/>
        </w:rPr>
      </w:pPr>
      <w:r w:rsidRPr="00542C00">
        <w:rPr>
          <w:rFonts w:ascii="Times New Roman" w:hAnsi="Times New Roman" w:cs="Times New Roman"/>
          <w:sz w:val="24"/>
          <w:szCs w:val="24"/>
          <w:lang w:val="en-US"/>
        </w:rPr>
        <w:t xml:space="preserve">Wati, I., Karo, P. K., Azizah, S. N., &amp; Morena, M. R. A. (2023). Relationship marketing and customer retention at event organizer Palembang. </w:t>
      </w:r>
      <w:r w:rsidRPr="00542C00">
        <w:rPr>
          <w:rFonts w:ascii="Times New Roman" w:hAnsi="Times New Roman" w:cs="Times New Roman"/>
          <w:i/>
          <w:iCs/>
          <w:sz w:val="24"/>
          <w:szCs w:val="24"/>
          <w:lang w:val="en-US"/>
        </w:rPr>
        <w:t>Journal of Management and Administration Provision, 3</w:t>
      </w:r>
      <w:r w:rsidRPr="00542C00">
        <w:rPr>
          <w:rFonts w:ascii="Times New Roman" w:hAnsi="Times New Roman" w:cs="Times New Roman"/>
          <w:sz w:val="24"/>
          <w:szCs w:val="24"/>
          <w:lang w:val="en-US"/>
        </w:rPr>
        <w:t xml:space="preserve">(3), 161–168. </w:t>
      </w:r>
      <w:hyperlink r:id="rId30" w:history="1">
        <w:r w:rsidRPr="00542C00">
          <w:rPr>
            <w:rStyle w:val="Hyperlink"/>
            <w:rFonts w:ascii="Times New Roman" w:hAnsi="Times New Roman" w:cs="Times New Roman"/>
            <w:sz w:val="24"/>
            <w:szCs w:val="24"/>
            <w:lang w:val="en-US"/>
          </w:rPr>
          <w:t>https://doi.org/10.55885/JMAP.V3I3.401</w:t>
        </w:r>
      </w:hyperlink>
    </w:p>
    <w:p w14:paraId="459F5302" w14:textId="77777777" w:rsidR="004E2C11" w:rsidRPr="00542C00" w:rsidRDefault="004E2C11" w:rsidP="00542C00">
      <w:pPr>
        <w:spacing w:before="120" w:after="120" w:line="240" w:lineRule="auto"/>
        <w:ind w:left="993" w:hanging="993"/>
        <w:jc w:val="both"/>
        <w:rPr>
          <w:rFonts w:ascii="Times New Roman" w:hAnsi="Times New Roman" w:cs="Times New Roman"/>
          <w:sz w:val="24"/>
          <w:szCs w:val="24"/>
          <w:lang w:val="en-US"/>
        </w:rPr>
      </w:pPr>
      <w:proofErr w:type="spellStart"/>
      <w:r w:rsidRPr="00542C00">
        <w:rPr>
          <w:rFonts w:ascii="Times New Roman" w:hAnsi="Times New Roman" w:cs="Times New Roman"/>
          <w:sz w:val="24"/>
          <w:szCs w:val="24"/>
          <w:lang w:val="en-US"/>
        </w:rPr>
        <w:t>Zainafree</w:t>
      </w:r>
      <w:proofErr w:type="spellEnd"/>
      <w:r w:rsidRPr="00542C00">
        <w:rPr>
          <w:rFonts w:ascii="Times New Roman" w:hAnsi="Times New Roman" w:cs="Times New Roman"/>
          <w:sz w:val="24"/>
          <w:szCs w:val="24"/>
          <w:lang w:val="en-US"/>
        </w:rPr>
        <w:t xml:space="preserve">, I., </w:t>
      </w:r>
      <w:proofErr w:type="spellStart"/>
      <w:r w:rsidRPr="00542C00">
        <w:rPr>
          <w:rFonts w:ascii="Times New Roman" w:hAnsi="Times New Roman" w:cs="Times New Roman"/>
          <w:sz w:val="24"/>
          <w:szCs w:val="24"/>
          <w:lang w:val="en-US"/>
        </w:rPr>
        <w:t>Hadisaputro</w:t>
      </w:r>
      <w:proofErr w:type="spellEnd"/>
      <w:r w:rsidRPr="00542C00">
        <w:rPr>
          <w:rFonts w:ascii="Times New Roman" w:hAnsi="Times New Roman" w:cs="Times New Roman"/>
          <w:sz w:val="24"/>
          <w:szCs w:val="24"/>
          <w:lang w:val="en-US"/>
        </w:rPr>
        <w:t xml:space="preserve">, S., </w:t>
      </w:r>
      <w:proofErr w:type="spellStart"/>
      <w:r w:rsidRPr="00542C00">
        <w:rPr>
          <w:rFonts w:ascii="Times New Roman" w:hAnsi="Times New Roman" w:cs="Times New Roman"/>
          <w:sz w:val="24"/>
          <w:szCs w:val="24"/>
          <w:lang w:val="en-US"/>
        </w:rPr>
        <w:t>Suwandono</w:t>
      </w:r>
      <w:proofErr w:type="spellEnd"/>
      <w:r w:rsidRPr="00542C00">
        <w:rPr>
          <w:rFonts w:ascii="Times New Roman" w:hAnsi="Times New Roman" w:cs="Times New Roman"/>
          <w:sz w:val="24"/>
          <w:szCs w:val="24"/>
          <w:lang w:val="en-US"/>
        </w:rPr>
        <w:t xml:space="preserve">, A., &amp; </w:t>
      </w:r>
      <w:proofErr w:type="spellStart"/>
      <w:r w:rsidRPr="00542C00">
        <w:rPr>
          <w:rFonts w:ascii="Times New Roman" w:hAnsi="Times New Roman" w:cs="Times New Roman"/>
          <w:sz w:val="24"/>
          <w:szCs w:val="24"/>
          <w:lang w:val="en-US"/>
        </w:rPr>
        <w:t>Widjanarko</w:t>
      </w:r>
      <w:proofErr w:type="spellEnd"/>
      <w:r w:rsidRPr="00542C00">
        <w:rPr>
          <w:rFonts w:ascii="Times New Roman" w:hAnsi="Times New Roman" w:cs="Times New Roman"/>
          <w:sz w:val="24"/>
          <w:szCs w:val="24"/>
          <w:lang w:val="en-US"/>
        </w:rPr>
        <w:t xml:space="preserve">, B. (2022). The road safety education program for adolescents using social media, proving increasing knowledge, beliefs, attitudes, intentions and behavior. </w:t>
      </w:r>
      <w:r w:rsidRPr="00542C00">
        <w:rPr>
          <w:rFonts w:ascii="Times New Roman" w:hAnsi="Times New Roman" w:cs="Times New Roman"/>
          <w:i/>
          <w:iCs/>
          <w:sz w:val="24"/>
          <w:szCs w:val="24"/>
          <w:lang w:val="en-US"/>
        </w:rPr>
        <w:t>Safety, 8</w:t>
      </w:r>
      <w:r w:rsidRPr="00542C00">
        <w:rPr>
          <w:rFonts w:ascii="Times New Roman" w:hAnsi="Times New Roman" w:cs="Times New Roman"/>
          <w:sz w:val="24"/>
          <w:szCs w:val="24"/>
          <w:lang w:val="en-US"/>
        </w:rPr>
        <w:t xml:space="preserve">(1). </w:t>
      </w:r>
      <w:hyperlink r:id="rId31" w:history="1">
        <w:r w:rsidRPr="00542C00">
          <w:rPr>
            <w:rStyle w:val="Hyperlink"/>
            <w:rFonts w:ascii="Times New Roman" w:hAnsi="Times New Roman" w:cs="Times New Roman"/>
            <w:sz w:val="24"/>
            <w:szCs w:val="24"/>
            <w:lang w:val="en-US"/>
          </w:rPr>
          <w:t>https://doi.org/10.3390/safety8010012</w:t>
        </w:r>
      </w:hyperlink>
    </w:p>
    <w:p w14:paraId="0C4059DB" w14:textId="77777777" w:rsidR="004E2C11" w:rsidRPr="00542C00" w:rsidRDefault="004E2C11" w:rsidP="00542C00">
      <w:pPr>
        <w:spacing w:before="120" w:after="120" w:line="240" w:lineRule="auto"/>
        <w:ind w:left="993" w:hanging="993"/>
        <w:jc w:val="both"/>
        <w:rPr>
          <w:rFonts w:ascii="Times New Roman" w:hAnsi="Times New Roman" w:cs="Times New Roman"/>
          <w:sz w:val="24"/>
          <w:szCs w:val="24"/>
          <w:lang w:val="en-US"/>
        </w:rPr>
      </w:pPr>
      <w:r w:rsidRPr="00542C00">
        <w:rPr>
          <w:rFonts w:ascii="Times New Roman" w:hAnsi="Times New Roman" w:cs="Times New Roman"/>
          <w:sz w:val="24"/>
          <w:szCs w:val="24"/>
          <w:lang w:val="en-US"/>
        </w:rPr>
        <w:t xml:space="preserve">Zulkifli, A. A., Karo, P. K., &amp; Jaya, R. (2023). The level of consumer confidence in the implementation of CHSE (Clean, Healthy, Safety, Environment Sustainability) hotel certification during the Covid-19 pandemic in Palembang City, Indonesia. </w:t>
      </w:r>
      <w:r w:rsidRPr="00542C00">
        <w:rPr>
          <w:rFonts w:ascii="Times New Roman" w:hAnsi="Times New Roman" w:cs="Times New Roman"/>
          <w:i/>
          <w:iCs/>
          <w:sz w:val="24"/>
          <w:szCs w:val="24"/>
          <w:lang w:val="en-US"/>
        </w:rPr>
        <w:t>Journal of Applied Sciences in Travel and Hospitality, 6</w:t>
      </w:r>
      <w:r w:rsidRPr="00542C00">
        <w:rPr>
          <w:rFonts w:ascii="Times New Roman" w:hAnsi="Times New Roman" w:cs="Times New Roman"/>
          <w:sz w:val="24"/>
          <w:szCs w:val="24"/>
          <w:lang w:val="en-US"/>
        </w:rPr>
        <w:t xml:space="preserve">(1), 21–30. </w:t>
      </w:r>
      <w:hyperlink r:id="rId32" w:history="1">
        <w:r w:rsidRPr="00542C00">
          <w:rPr>
            <w:rStyle w:val="Hyperlink"/>
            <w:rFonts w:ascii="Times New Roman" w:hAnsi="Times New Roman" w:cs="Times New Roman"/>
            <w:sz w:val="24"/>
            <w:szCs w:val="24"/>
            <w:lang w:val="en-US"/>
          </w:rPr>
          <w:t>https://doi.org/10.31940/JASTH.V6I1.21-30</w:t>
        </w:r>
      </w:hyperlink>
    </w:p>
    <w:p w14:paraId="01CE2DBF" w14:textId="77777777" w:rsidR="004A499E" w:rsidRPr="000F6F50" w:rsidRDefault="004A499E" w:rsidP="000F6F50">
      <w:pPr>
        <w:spacing w:before="120" w:after="120" w:line="240" w:lineRule="auto"/>
        <w:ind w:left="993" w:hanging="993"/>
        <w:jc w:val="both"/>
        <w:rPr>
          <w:rFonts w:ascii="Times New Roman" w:hAnsi="Times New Roman" w:cs="Times New Roman"/>
          <w:sz w:val="24"/>
          <w:szCs w:val="24"/>
        </w:rPr>
      </w:pPr>
    </w:p>
    <w:sectPr w:rsidR="004A499E" w:rsidRPr="000F6F50" w:rsidSect="00971E47">
      <w:headerReference w:type="default" r:id="rId33"/>
      <w:footerReference w:type="default" r:id="rId34"/>
      <w:pgSz w:w="11906" w:h="16838"/>
      <w:pgMar w:top="1560" w:right="1440" w:bottom="1440" w:left="1440" w:header="510" w:footer="680" w:gutter="0"/>
      <w:pgNumType w:start="100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2D49A" w14:textId="77777777" w:rsidR="002966B0" w:rsidRDefault="002966B0" w:rsidP="00473C6E">
      <w:pPr>
        <w:spacing w:after="0" w:line="240" w:lineRule="auto"/>
      </w:pPr>
      <w:r>
        <w:separator/>
      </w:r>
    </w:p>
  </w:endnote>
  <w:endnote w:type="continuationSeparator" w:id="0">
    <w:p w14:paraId="7DB8BE22" w14:textId="77777777" w:rsidR="002966B0" w:rsidRDefault="002966B0" w:rsidP="00473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hnschrift">
    <w:altName w:val="Times New Roman"/>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963615"/>
      <w:docPartObj>
        <w:docPartGallery w:val="Page Numbers (Bottom of Page)"/>
        <w:docPartUnique/>
      </w:docPartObj>
    </w:sdtPr>
    <w:sdtEndPr>
      <w:rPr>
        <w:noProof/>
      </w:rPr>
    </w:sdtEndPr>
    <w:sdtContent>
      <w:p w14:paraId="1AD27F8E" w14:textId="3F13DBB5" w:rsidR="00AA14D8" w:rsidRPr="00AA14D8" w:rsidRDefault="001E382F" w:rsidP="00AA14D8">
        <w:pPr>
          <w:pStyle w:val="Footer"/>
          <w:jc w:val="right"/>
        </w:pPr>
        <w:r>
          <w:fldChar w:fldCharType="begin"/>
        </w:r>
        <w:r>
          <w:instrText xml:space="preserve"> PAGE   \* MERGEFORMAT </w:instrText>
        </w:r>
        <w:r>
          <w:fldChar w:fldCharType="separate"/>
        </w:r>
        <w:r w:rsidR="000A41BE">
          <w:rPr>
            <w:noProof/>
          </w:rPr>
          <w:t>11</w:t>
        </w:r>
        <w:r>
          <w:rPr>
            <w:noProof/>
          </w:rPr>
          <w:fldChar w:fldCharType="end"/>
        </w:r>
      </w:p>
    </w:sdtContent>
  </w:sdt>
  <w:bookmarkStart w:id="2" w:name="_Hlk34233877" w:displacedByCustomXml="prev"/>
  <w:bookmarkStart w:id="3" w:name="_Hlk34233878" w:displacedByCustomXml="prev"/>
  <w:bookmarkStart w:id="4" w:name="_Hlk34233880" w:displacedByCustomXml="prev"/>
  <w:bookmarkStart w:id="5" w:name="_Hlk34233881" w:displacedByCustomXml="prev"/>
  <w:bookmarkStart w:id="6" w:name="_Hlk34233882" w:displacedByCustomXml="prev"/>
  <w:bookmarkStart w:id="7" w:name="_Hlk34233883" w:displacedByCustomXml="prev"/>
  <w:bookmarkStart w:id="8" w:name="_Hlk34233884" w:displacedByCustomXml="prev"/>
  <w:bookmarkStart w:id="9" w:name="_Hlk34233885" w:displacedByCustomXml="prev"/>
  <w:p w14:paraId="43AB0EE6" w14:textId="02F7FC7B" w:rsidR="00AA14D8" w:rsidRPr="00AA14D8" w:rsidRDefault="00AA14D8" w:rsidP="00AA14D8">
    <w:pPr>
      <w:spacing w:after="0" w:line="240" w:lineRule="auto"/>
      <w:rPr>
        <w:rFonts w:ascii="Times New Roman" w:eastAsia="Times New Roman" w:hAnsi="Times New Roman" w:cs="Times New Roman"/>
        <w:i/>
        <w:szCs w:val="28"/>
        <w:lang w:val="en-US"/>
      </w:rPr>
    </w:pPr>
    <w:r w:rsidRPr="00AA14D8">
      <w:rPr>
        <w:rFonts w:ascii="Times New Roman" w:eastAsia="Times New Roman" w:hAnsi="Times New Roman" w:cs="Times New Roman"/>
        <w:i/>
        <w:szCs w:val="28"/>
        <w:lang w:val="en-US"/>
      </w:rPr>
      <w:t>ISSN 2721-0960 (Print)</w:t>
    </w:r>
    <w:r w:rsidR="00967651">
      <w:rPr>
        <w:rFonts w:ascii="Times New Roman" w:eastAsia="Times New Roman" w:hAnsi="Times New Roman" w:cs="Times New Roman"/>
        <w:i/>
        <w:szCs w:val="28"/>
        <w:lang w:val="en-US"/>
      </w:rPr>
      <w:t>,</w:t>
    </w:r>
    <w:r w:rsidRPr="00AA14D8">
      <w:rPr>
        <w:rFonts w:ascii="Times New Roman" w:eastAsia="Times New Roman" w:hAnsi="Times New Roman" w:cs="Times New Roman"/>
        <w:i/>
        <w:szCs w:val="28"/>
        <w:lang w:val="en-US"/>
      </w:rPr>
      <w:t xml:space="preserve"> ISSN 2721-0847 (online)</w:t>
    </w:r>
  </w:p>
  <w:p w14:paraId="648E5686" w14:textId="428F2602" w:rsidR="001E382F" w:rsidRPr="00FE48B1" w:rsidRDefault="00E005A5">
    <w:pPr>
      <w:pStyle w:val="Footer"/>
      <w:rPr>
        <w:rFonts w:ascii="Times New Roman" w:hAnsi="Times New Roman" w:cs="Times New Roman"/>
        <w:i/>
        <w:iCs/>
      </w:rPr>
    </w:pPr>
    <w:r w:rsidRPr="00FE48B1">
      <w:rPr>
        <w:rFonts w:ascii="Times New Roman" w:hAnsi="Times New Roman" w:cs="Times New Roman"/>
        <w:i/>
        <w:iCs/>
      </w:rPr>
      <w:t>Copyright © 20</w:t>
    </w:r>
    <w:r w:rsidR="008B1BCE">
      <w:rPr>
        <w:rFonts w:ascii="Times New Roman" w:hAnsi="Times New Roman" w:cs="Times New Roman"/>
        <w:i/>
        <w:iCs/>
        <w:lang w:val="id-ID"/>
      </w:rPr>
      <w:t>2</w:t>
    </w:r>
    <w:r w:rsidR="008B572D">
      <w:rPr>
        <w:rFonts w:ascii="Times New Roman" w:hAnsi="Times New Roman" w:cs="Times New Roman"/>
        <w:i/>
        <w:iCs/>
        <w:lang w:val="en-US"/>
      </w:rPr>
      <w:t>6</w:t>
    </w:r>
    <w:r w:rsidRPr="00FE48B1">
      <w:rPr>
        <w:rFonts w:ascii="Times New Roman" w:hAnsi="Times New Roman" w:cs="Times New Roman"/>
        <w:i/>
        <w:iCs/>
      </w:rPr>
      <w:t xml:space="preserve">, </w:t>
    </w:r>
    <w:r w:rsidR="00FE48B1" w:rsidRPr="00FE48B1">
      <w:rPr>
        <w:rFonts w:ascii="Times New Roman" w:hAnsi="Times New Roman" w:cs="Times New Roman"/>
        <w:i/>
        <w:iCs/>
      </w:rPr>
      <w:t>Journal La Sociale</w:t>
    </w:r>
    <w:r w:rsidRPr="00FE48B1">
      <w:rPr>
        <w:rFonts w:ascii="Times New Roman" w:hAnsi="Times New Roman" w:cs="Times New Roman"/>
        <w:i/>
        <w:iCs/>
      </w:rPr>
      <w:t xml:space="preserve">, Under the license CC BY-SA 4.0 </w:t>
    </w:r>
    <w:bookmarkEnd w:id="9"/>
    <w:bookmarkEnd w:id="8"/>
    <w:bookmarkEnd w:id="7"/>
    <w:bookmarkEnd w:id="6"/>
    <w:bookmarkEnd w:id="5"/>
    <w:bookmarkEnd w:id="4"/>
    <w:bookmarkEnd w:id="3"/>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19B12" w14:textId="77777777" w:rsidR="002966B0" w:rsidRDefault="002966B0" w:rsidP="00473C6E">
      <w:pPr>
        <w:spacing w:after="0" w:line="240" w:lineRule="auto"/>
      </w:pPr>
      <w:r>
        <w:separator/>
      </w:r>
    </w:p>
  </w:footnote>
  <w:footnote w:type="continuationSeparator" w:id="0">
    <w:p w14:paraId="668DE4BC" w14:textId="77777777" w:rsidR="002966B0" w:rsidRDefault="002966B0" w:rsidP="00473C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3FB8A" w14:textId="329757C1" w:rsidR="000D0545" w:rsidRDefault="00D13735" w:rsidP="000D0545">
    <w:pPr>
      <w:pStyle w:val="Header"/>
      <w:tabs>
        <w:tab w:val="clear" w:pos="4513"/>
        <w:tab w:val="center" w:pos="6521"/>
      </w:tabs>
      <w:jc w:val="right"/>
      <w:rPr>
        <w:rFonts w:ascii="Bahnschrift" w:hAnsi="Bahnschrift"/>
        <w:i/>
        <w:iCs/>
        <w:caps/>
        <w:sz w:val="18"/>
        <w:szCs w:val="18"/>
      </w:rPr>
    </w:pPr>
    <w:r>
      <w:rPr>
        <w:rFonts w:ascii="Bahnschrift" w:hAnsi="Bahnschrift"/>
        <w:i/>
        <w:iCs/>
        <w:caps/>
        <w:sz w:val="18"/>
        <w:szCs w:val="18"/>
      </w:rPr>
      <w:tab/>
    </w:r>
  </w:p>
  <w:p w14:paraId="1F9A4F98" w14:textId="77777777" w:rsidR="000D0545" w:rsidRDefault="000D0545" w:rsidP="000D0545">
    <w:pPr>
      <w:pStyle w:val="Header"/>
      <w:tabs>
        <w:tab w:val="clear" w:pos="4513"/>
        <w:tab w:val="center" w:pos="6521"/>
      </w:tabs>
      <w:jc w:val="right"/>
      <w:rPr>
        <w:rFonts w:ascii="Bahnschrift" w:hAnsi="Bahnschrift"/>
        <w:i/>
        <w:iCs/>
        <w:caps/>
        <w:sz w:val="18"/>
        <w:szCs w:val="18"/>
      </w:rPr>
    </w:pPr>
  </w:p>
  <w:p w14:paraId="44C1DB0D" w14:textId="60E4CCB9" w:rsidR="007920B4" w:rsidRPr="007920B4" w:rsidRDefault="007920B4" w:rsidP="007920B4">
    <w:pPr>
      <w:pStyle w:val="Header"/>
      <w:rPr>
        <w:i/>
        <w:iCs/>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3E4F"/>
    <w:multiLevelType w:val="hybridMultilevel"/>
    <w:tmpl w:val="5776E69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3910E86"/>
    <w:multiLevelType w:val="hybridMultilevel"/>
    <w:tmpl w:val="851C051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3FC147D"/>
    <w:multiLevelType w:val="multilevel"/>
    <w:tmpl w:val="429E1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791184"/>
    <w:multiLevelType w:val="hybridMultilevel"/>
    <w:tmpl w:val="22BAA540"/>
    <w:lvl w:ilvl="0" w:tplc="54665F28">
      <w:start w:val="1"/>
      <w:numFmt w:val="decimal"/>
      <w:lvlText w:val="%1)"/>
      <w:lvlJc w:val="left"/>
      <w:pPr>
        <w:ind w:left="1571" w:hanging="360"/>
      </w:pPr>
      <w:rPr>
        <w:rFonts w:hint="default"/>
      </w:rPr>
    </w:lvl>
    <w:lvl w:ilvl="1" w:tplc="FD52D7C6">
      <w:start w:val="1"/>
      <w:numFmt w:val="lowerLetter"/>
      <w:lvlText w:val="%2."/>
      <w:lvlJc w:val="left"/>
      <w:pPr>
        <w:ind w:left="2291" w:hanging="360"/>
      </w:pPr>
      <w:rPr>
        <w:rFonts w:hint="default"/>
      </w:r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 w15:restartNumberingAfterBreak="0">
    <w:nsid w:val="0E4224F7"/>
    <w:multiLevelType w:val="hybridMultilevel"/>
    <w:tmpl w:val="05143A5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FF448ED"/>
    <w:multiLevelType w:val="hybridMultilevel"/>
    <w:tmpl w:val="82C0967C"/>
    <w:lvl w:ilvl="0" w:tplc="989E5432">
      <w:start w:val="4"/>
      <w:numFmt w:val="lowerLetter"/>
      <w:lvlText w:val="%1)"/>
      <w:lvlJc w:val="left"/>
      <w:pPr>
        <w:ind w:left="786" w:hanging="360"/>
      </w:pPr>
      <w:rPr>
        <w:rFonts w:hint="default"/>
        <w:i w:val="0"/>
        <w:iCs/>
      </w:rPr>
    </w:lvl>
    <w:lvl w:ilvl="1" w:tplc="38090019">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6" w15:restartNumberingAfterBreak="0">
    <w:nsid w:val="101F2B79"/>
    <w:multiLevelType w:val="hybridMultilevel"/>
    <w:tmpl w:val="4D4A6B48"/>
    <w:lvl w:ilvl="0" w:tplc="C21EB3A4">
      <w:start w:val="1"/>
      <w:numFmt w:val="decimal"/>
      <w:lvlText w:val="%1."/>
      <w:lvlJc w:val="left"/>
      <w:pPr>
        <w:ind w:left="499" w:hanging="360"/>
      </w:pPr>
      <w:rPr>
        <w:rFonts w:hint="default"/>
      </w:rPr>
    </w:lvl>
    <w:lvl w:ilvl="1" w:tplc="38090019" w:tentative="1">
      <w:start w:val="1"/>
      <w:numFmt w:val="lowerLetter"/>
      <w:lvlText w:val="%2."/>
      <w:lvlJc w:val="left"/>
      <w:pPr>
        <w:ind w:left="1219" w:hanging="360"/>
      </w:pPr>
    </w:lvl>
    <w:lvl w:ilvl="2" w:tplc="3809001B" w:tentative="1">
      <w:start w:val="1"/>
      <w:numFmt w:val="lowerRoman"/>
      <w:lvlText w:val="%3."/>
      <w:lvlJc w:val="right"/>
      <w:pPr>
        <w:ind w:left="1939" w:hanging="180"/>
      </w:pPr>
    </w:lvl>
    <w:lvl w:ilvl="3" w:tplc="3809000F" w:tentative="1">
      <w:start w:val="1"/>
      <w:numFmt w:val="decimal"/>
      <w:lvlText w:val="%4."/>
      <w:lvlJc w:val="left"/>
      <w:pPr>
        <w:ind w:left="2659" w:hanging="360"/>
      </w:pPr>
    </w:lvl>
    <w:lvl w:ilvl="4" w:tplc="38090019" w:tentative="1">
      <w:start w:val="1"/>
      <w:numFmt w:val="lowerLetter"/>
      <w:lvlText w:val="%5."/>
      <w:lvlJc w:val="left"/>
      <w:pPr>
        <w:ind w:left="3379" w:hanging="360"/>
      </w:pPr>
    </w:lvl>
    <w:lvl w:ilvl="5" w:tplc="3809001B" w:tentative="1">
      <w:start w:val="1"/>
      <w:numFmt w:val="lowerRoman"/>
      <w:lvlText w:val="%6."/>
      <w:lvlJc w:val="right"/>
      <w:pPr>
        <w:ind w:left="4099" w:hanging="180"/>
      </w:pPr>
    </w:lvl>
    <w:lvl w:ilvl="6" w:tplc="3809000F" w:tentative="1">
      <w:start w:val="1"/>
      <w:numFmt w:val="decimal"/>
      <w:lvlText w:val="%7."/>
      <w:lvlJc w:val="left"/>
      <w:pPr>
        <w:ind w:left="4819" w:hanging="360"/>
      </w:pPr>
    </w:lvl>
    <w:lvl w:ilvl="7" w:tplc="38090019" w:tentative="1">
      <w:start w:val="1"/>
      <w:numFmt w:val="lowerLetter"/>
      <w:lvlText w:val="%8."/>
      <w:lvlJc w:val="left"/>
      <w:pPr>
        <w:ind w:left="5539" w:hanging="360"/>
      </w:pPr>
    </w:lvl>
    <w:lvl w:ilvl="8" w:tplc="3809001B" w:tentative="1">
      <w:start w:val="1"/>
      <w:numFmt w:val="lowerRoman"/>
      <w:lvlText w:val="%9."/>
      <w:lvlJc w:val="right"/>
      <w:pPr>
        <w:ind w:left="6259" w:hanging="180"/>
      </w:pPr>
    </w:lvl>
  </w:abstractNum>
  <w:abstractNum w:abstractNumId="7" w15:restartNumberingAfterBreak="0">
    <w:nsid w:val="104552E7"/>
    <w:multiLevelType w:val="hybridMultilevel"/>
    <w:tmpl w:val="7A70AC5C"/>
    <w:lvl w:ilvl="0" w:tplc="F1528578">
      <w:start w:val="1"/>
      <w:numFmt w:val="decimal"/>
      <w:lvlText w:val="%1."/>
      <w:lvlJc w:val="left"/>
      <w:pPr>
        <w:ind w:left="720" w:hanging="360"/>
      </w:pPr>
      <w:rPr>
        <w:rFonts w:ascii="Times New Roman" w:eastAsia="Microsoft Sans Serif" w:hAnsi="Times New Roman" w:cs="Times New Roman"/>
        <w:color w:val="auto"/>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6F97EFA"/>
    <w:multiLevelType w:val="hybridMultilevel"/>
    <w:tmpl w:val="7B2E0BB0"/>
    <w:lvl w:ilvl="0" w:tplc="FFFFFFFF">
      <w:start w:val="1"/>
      <w:numFmt w:val="lowerLetter"/>
      <w:lvlText w:val="%1)"/>
      <w:lvlJc w:val="left"/>
      <w:pPr>
        <w:ind w:left="1996" w:hanging="360"/>
      </w:pPr>
    </w:lvl>
    <w:lvl w:ilvl="1" w:tplc="04210017">
      <w:start w:val="1"/>
      <w:numFmt w:val="lowerLetter"/>
      <w:lvlText w:val="%2)"/>
      <w:lvlJc w:val="left"/>
      <w:pPr>
        <w:ind w:left="2716" w:hanging="360"/>
      </w:pPr>
    </w:lvl>
    <w:lvl w:ilvl="2" w:tplc="A3821DA2">
      <w:start w:val="1"/>
      <w:numFmt w:val="decimal"/>
      <w:lvlText w:val="%3)"/>
      <w:lvlJc w:val="left"/>
      <w:pPr>
        <w:ind w:left="3616" w:hanging="360"/>
      </w:pPr>
      <w:rPr>
        <w:rFonts w:hint="default"/>
      </w:r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9" w15:restartNumberingAfterBreak="0">
    <w:nsid w:val="1A875E5C"/>
    <w:multiLevelType w:val="hybridMultilevel"/>
    <w:tmpl w:val="5004219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CEB2B38"/>
    <w:multiLevelType w:val="hybridMultilevel"/>
    <w:tmpl w:val="F5F68290"/>
    <w:lvl w:ilvl="0" w:tplc="3766B2F0">
      <w:start w:val="1"/>
      <w:numFmt w:val="low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F175E56"/>
    <w:multiLevelType w:val="hybridMultilevel"/>
    <w:tmpl w:val="B8CE35A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9671B5E"/>
    <w:multiLevelType w:val="multilevel"/>
    <w:tmpl w:val="21C61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F66E18"/>
    <w:multiLevelType w:val="multilevel"/>
    <w:tmpl w:val="96F6C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5C394A"/>
    <w:multiLevelType w:val="hybridMultilevel"/>
    <w:tmpl w:val="09CA09E4"/>
    <w:lvl w:ilvl="0" w:tplc="AED81908">
      <w:start w:val="1"/>
      <w:numFmt w:val="decimal"/>
      <w:lvlText w:val="%1."/>
      <w:lvlJc w:val="left"/>
      <w:pPr>
        <w:ind w:left="745" w:hanging="360"/>
      </w:pPr>
      <w:rPr>
        <w:rFonts w:hint="default"/>
        <w:sz w:val="24"/>
        <w:szCs w:val="24"/>
      </w:rPr>
    </w:lvl>
    <w:lvl w:ilvl="1" w:tplc="38090019" w:tentative="1">
      <w:start w:val="1"/>
      <w:numFmt w:val="lowerLetter"/>
      <w:lvlText w:val="%2."/>
      <w:lvlJc w:val="left"/>
      <w:pPr>
        <w:ind w:left="1465" w:hanging="360"/>
      </w:pPr>
    </w:lvl>
    <w:lvl w:ilvl="2" w:tplc="3809001B" w:tentative="1">
      <w:start w:val="1"/>
      <w:numFmt w:val="lowerRoman"/>
      <w:lvlText w:val="%3."/>
      <w:lvlJc w:val="right"/>
      <w:pPr>
        <w:ind w:left="2185" w:hanging="180"/>
      </w:pPr>
    </w:lvl>
    <w:lvl w:ilvl="3" w:tplc="3809000F" w:tentative="1">
      <w:start w:val="1"/>
      <w:numFmt w:val="decimal"/>
      <w:lvlText w:val="%4."/>
      <w:lvlJc w:val="left"/>
      <w:pPr>
        <w:ind w:left="2905" w:hanging="360"/>
      </w:pPr>
    </w:lvl>
    <w:lvl w:ilvl="4" w:tplc="38090019" w:tentative="1">
      <w:start w:val="1"/>
      <w:numFmt w:val="lowerLetter"/>
      <w:lvlText w:val="%5."/>
      <w:lvlJc w:val="left"/>
      <w:pPr>
        <w:ind w:left="3625" w:hanging="360"/>
      </w:pPr>
    </w:lvl>
    <w:lvl w:ilvl="5" w:tplc="3809001B" w:tentative="1">
      <w:start w:val="1"/>
      <w:numFmt w:val="lowerRoman"/>
      <w:lvlText w:val="%6."/>
      <w:lvlJc w:val="right"/>
      <w:pPr>
        <w:ind w:left="4345" w:hanging="180"/>
      </w:pPr>
    </w:lvl>
    <w:lvl w:ilvl="6" w:tplc="3809000F" w:tentative="1">
      <w:start w:val="1"/>
      <w:numFmt w:val="decimal"/>
      <w:lvlText w:val="%7."/>
      <w:lvlJc w:val="left"/>
      <w:pPr>
        <w:ind w:left="5065" w:hanging="360"/>
      </w:pPr>
    </w:lvl>
    <w:lvl w:ilvl="7" w:tplc="38090019" w:tentative="1">
      <w:start w:val="1"/>
      <w:numFmt w:val="lowerLetter"/>
      <w:lvlText w:val="%8."/>
      <w:lvlJc w:val="left"/>
      <w:pPr>
        <w:ind w:left="5785" w:hanging="360"/>
      </w:pPr>
    </w:lvl>
    <w:lvl w:ilvl="8" w:tplc="3809001B" w:tentative="1">
      <w:start w:val="1"/>
      <w:numFmt w:val="lowerRoman"/>
      <w:lvlText w:val="%9."/>
      <w:lvlJc w:val="right"/>
      <w:pPr>
        <w:ind w:left="6505" w:hanging="180"/>
      </w:pPr>
    </w:lvl>
  </w:abstractNum>
  <w:abstractNum w:abstractNumId="15" w15:restartNumberingAfterBreak="0">
    <w:nsid w:val="3B7004B5"/>
    <w:multiLevelType w:val="hybridMultilevel"/>
    <w:tmpl w:val="25E8B40C"/>
    <w:lvl w:ilvl="0" w:tplc="CC3E16A8">
      <w:start w:val="1"/>
      <w:numFmt w:val="low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CCE7C38"/>
    <w:multiLevelType w:val="hybridMultilevel"/>
    <w:tmpl w:val="7DEC2BDC"/>
    <w:lvl w:ilvl="0" w:tplc="E5BE4328">
      <w:start w:val="1"/>
      <w:numFmt w:val="decimal"/>
      <w:lvlText w:val="%1."/>
      <w:lvlJc w:val="left"/>
      <w:pPr>
        <w:ind w:left="720" w:hanging="360"/>
      </w:pPr>
      <w:rPr>
        <w:rFonts w:ascii="Times New Roman" w:hAnsi="Times New Roman" w:cs="Times New Roman" w:hint="default"/>
        <w:color w:val="auto"/>
        <w:sz w:val="24"/>
        <w:szCs w:val="3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09A20E2"/>
    <w:multiLevelType w:val="multilevel"/>
    <w:tmpl w:val="4B16D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443715"/>
    <w:multiLevelType w:val="hybridMultilevel"/>
    <w:tmpl w:val="3742603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DED3A0D"/>
    <w:multiLevelType w:val="hybridMultilevel"/>
    <w:tmpl w:val="727ECC90"/>
    <w:lvl w:ilvl="0" w:tplc="4E1E4E3A">
      <w:start w:val="2"/>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15:restartNumberingAfterBreak="0">
    <w:nsid w:val="4EC46E47"/>
    <w:multiLevelType w:val="hybridMultilevel"/>
    <w:tmpl w:val="4710948C"/>
    <w:lvl w:ilvl="0" w:tplc="C8E8E9F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3495C07"/>
    <w:multiLevelType w:val="hybridMultilevel"/>
    <w:tmpl w:val="D988E57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23" w15:restartNumberingAfterBreak="0">
    <w:nsid w:val="57564C79"/>
    <w:multiLevelType w:val="hybridMultilevel"/>
    <w:tmpl w:val="EC0E703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9556BB3"/>
    <w:multiLevelType w:val="hybridMultilevel"/>
    <w:tmpl w:val="94921B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BA52088"/>
    <w:multiLevelType w:val="hybridMultilevel"/>
    <w:tmpl w:val="A9E429F4"/>
    <w:lvl w:ilvl="0" w:tplc="8832726A">
      <w:start w:val="1"/>
      <w:numFmt w:val="decimal"/>
      <w:lvlText w:val="%1."/>
      <w:lvlJc w:val="left"/>
      <w:pPr>
        <w:ind w:left="862" w:hanging="360"/>
      </w:pPr>
      <w:rPr>
        <w:rFonts w:hint="default"/>
      </w:r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26" w15:restartNumberingAfterBreak="0">
    <w:nsid w:val="62DE3D29"/>
    <w:multiLevelType w:val="multilevel"/>
    <w:tmpl w:val="0F0ECF70"/>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7" w15:restartNumberingAfterBreak="0">
    <w:nsid w:val="6F584425"/>
    <w:multiLevelType w:val="hybridMultilevel"/>
    <w:tmpl w:val="1AF0EA7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7D3F2BCC"/>
    <w:multiLevelType w:val="hybridMultilevel"/>
    <w:tmpl w:val="ED4C157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018266097">
    <w:abstractNumId w:val="22"/>
  </w:num>
  <w:num w:numId="2" w16cid:durableId="1412851922">
    <w:abstractNumId w:val="18"/>
  </w:num>
  <w:num w:numId="3" w16cid:durableId="1050032693">
    <w:abstractNumId w:val="4"/>
  </w:num>
  <w:num w:numId="4" w16cid:durableId="88544700">
    <w:abstractNumId w:val="11"/>
  </w:num>
  <w:num w:numId="5" w16cid:durableId="1835678076">
    <w:abstractNumId w:val="10"/>
  </w:num>
  <w:num w:numId="6" w16cid:durableId="1289705107">
    <w:abstractNumId w:val="19"/>
  </w:num>
  <w:num w:numId="7" w16cid:durableId="268589467">
    <w:abstractNumId w:val="1"/>
  </w:num>
  <w:num w:numId="8" w16cid:durableId="1416323698">
    <w:abstractNumId w:val="0"/>
  </w:num>
  <w:num w:numId="9" w16cid:durableId="996609857">
    <w:abstractNumId w:val="15"/>
  </w:num>
  <w:num w:numId="10" w16cid:durableId="1229534613">
    <w:abstractNumId w:val="24"/>
  </w:num>
  <w:num w:numId="11" w16cid:durableId="1204907079">
    <w:abstractNumId w:val="23"/>
  </w:num>
  <w:num w:numId="12" w16cid:durableId="1560046459">
    <w:abstractNumId w:val="12"/>
  </w:num>
  <w:num w:numId="13" w16cid:durableId="987906273">
    <w:abstractNumId w:val="17"/>
  </w:num>
  <w:num w:numId="14" w16cid:durableId="1901747488">
    <w:abstractNumId w:val="20"/>
  </w:num>
  <w:num w:numId="15" w16cid:durableId="41058168">
    <w:abstractNumId w:val="16"/>
  </w:num>
  <w:num w:numId="16" w16cid:durableId="2140226435">
    <w:abstractNumId w:val="7"/>
  </w:num>
  <w:num w:numId="17" w16cid:durableId="74742019">
    <w:abstractNumId w:val="14"/>
  </w:num>
  <w:num w:numId="18" w16cid:durableId="1272014315">
    <w:abstractNumId w:val="21"/>
  </w:num>
  <w:num w:numId="19" w16cid:durableId="1909799127">
    <w:abstractNumId w:val="25"/>
  </w:num>
  <w:num w:numId="20" w16cid:durableId="1246916402">
    <w:abstractNumId w:val="6"/>
  </w:num>
  <w:num w:numId="21" w16cid:durableId="703291539">
    <w:abstractNumId w:val="13"/>
  </w:num>
  <w:num w:numId="22" w16cid:durableId="1381249012">
    <w:abstractNumId w:val="26"/>
  </w:num>
  <w:num w:numId="23" w16cid:durableId="2052151986">
    <w:abstractNumId w:val="2"/>
  </w:num>
  <w:num w:numId="24" w16cid:durableId="438333428">
    <w:abstractNumId w:val="3"/>
  </w:num>
  <w:num w:numId="25" w16cid:durableId="2137291075">
    <w:abstractNumId w:val="8"/>
  </w:num>
  <w:num w:numId="26" w16cid:durableId="1130629665">
    <w:abstractNumId w:val="5"/>
  </w:num>
  <w:num w:numId="27" w16cid:durableId="1915817290">
    <w:abstractNumId w:val="28"/>
  </w:num>
  <w:num w:numId="28" w16cid:durableId="429931418">
    <w:abstractNumId w:val="27"/>
  </w:num>
  <w:num w:numId="29" w16cid:durableId="8608204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I2NjU2MTU0MTU2NjRS0lEKTi0uzszPAykwNK4FAEFyvO0tAAAA"/>
  </w:docVars>
  <w:rsids>
    <w:rsidRoot w:val="00473C6E"/>
    <w:rsid w:val="00003182"/>
    <w:rsid w:val="00007545"/>
    <w:rsid w:val="00021DFA"/>
    <w:rsid w:val="0002209F"/>
    <w:rsid w:val="00025909"/>
    <w:rsid w:val="00033388"/>
    <w:rsid w:val="00033E81"/>
    <w:rsid w:val="000345ED"/>
    <w:rsid w:val="000347DC"/>
    <w:rsid w:val="00035DFC"/>
    <w:rsid w:val="00056F42"/>
    <w:rsid w:val="00065364"/>
    <w:rsid w:val="000672FB"/>
    <w:rsid w:val="000678BB"/>
    <w:rsid w:val="000710CC"/>
    <w:rsid w:val="00071501"/>
    <w:rsid w:val="0007269C"/>
    <w:rsid w:val="000767CF"/>
    <w:rsid w:val="00081E00"/>
    <w:rsid w:val="000835EA"/>
    <w:rsid w:val="000860FE"/>
    <w:rsid w:val="00087FF9"/>
    <w:rsid w:val="00090598"/>
    <w:rsid w:val="000911D3"/>
    <w:rsid w:val="00092F28"/>
    <w:rsid w:val="000A26D9"/>
    <w:rsid w:val="000A2AB5"/>
    <w:rsid w:val="000A41BE"/>
    <w:rsid w:val="000A4BB9"/>
    <w:rsid w:val="000B578D"/>
    <w:rsid w:val="000B7878"/>
    <w:rsid w:val="000C08B6"/>
    <w:rsid w:val="000C25EF"/>
    <w:rsid w:val="000C5387"/>
    <w:rsid w:val="000C59DF"/>
    <w:rsid w:val="000D04DB"/>
    <w:rsid w:val="000D0545"/>
    <w:rsid w:val="000D1F42"/>
    <w:rsid w:val="000D716C"/>
    <w:rsid w:val="000E368A"/>
    <w:rsid w:val="000F6F50"/>
    <w:rsid w:val="00102ABB"/>
    <w:rsid w:val="0010394A"/>
    <w:rsid w:val="001137AD"/>
    <w:rsid w:val="00117C3A"/>
    <w:rsid w:val="00125026"/>
    <w:rsid w:val="0013050D"/>
    <w:rsid w:val="0014152A"/>
    <w:rsid w:val="00141744"/>
    <w:rsid w:val="001453CA"/>
    <w:rsid w:val="00145808"/>
    <w:rsid w:val="00146D6D"/>
    <w:rsid w:val="0014724C"/>
    <w:rsid w:val="00164FC6"/>
    <w:rsid w:val="00170574"/>
    <w:rsid w:val="00170B06"/>
    <w:rsid w:val="001712F0"/>
    <w:rsid w:val="001714AD"/>
    <w:rsid w:val="001720B9"/>
    <w:rsid w:val="001725E8"/>
    <w:rsid w:val="00180420"/>
    <w:rsid w:val="00182353"/>
    <w:rsid w:val="00186CD4"/>
    <w:rsid w:val="00187636"/>
    <w:rsid w:val="0019138A"/>
    <w:rsid w:val="00195BAB"/>
    <w:rsid w:val="001A2A8D"/>
    <w:rsid w:val="001B377B"/>
    <w:rsid w:val="001C1071"/>
    <w:rsid w:val="001D34C5"/>
    <w:rsid w:val="001E16C6"/>
    <w:rsid w:val="001E382F"/>
    <w:rsid w:val="001E51D8"/>
    <w:rsid w:val="001E6E0C"/>
    <w:rsid w:val="001F244C"/>
    <w:rsid w:val="001F5569"/>
    <w:rsid w:val="001F5F92"/>
    <w:rsid w:val="001F7571"/>
    <w:rsid w:val="0020044F"/>
    <w:rsid w:val="0020381B"/>
    <w:rsid w:val="002240B8"/>
    <w:rsid w:val="00224C99"/>
    <w:rsid w:val="00235CF5"/>
    <w:rsid w:val="00235DED"/>
    <w:rsid w:val="00240C64"/>
    <w:rsid w:val="00244E86"/>
    <w:rsid w:val="00251833"/>
    <w:rsid w:val="0025643F"/>
    <w:rsid w:val="00260696"/>
    <w:rsid w:val="0026270A"/>
    <w:rsid w:val="00263E42"/>
    <w:rsid w:val="00264909"/>
    <w:rsid w:val="002674AD"/>
    <w:rsid w:val="00271E73"/>
    <w:rsid w:val="00277DBE"/>
    <w:rsid w:val="002802C9"/>
    <w:rsid w:val="00283773"/>
    <w:rsid w:val="00287598"/>
    <w:rsid w:val="0029351E"/>
    <w:rsid w:val="002957E1"/>
    <w:rsid w:val="002966B0"/>
    <w:rsid w:val="002A1403"/>
    <w:rsid w:val="002A420D"/>
    <w:rsid w:val="002B219E"/>
    <w:rsid w:val="002B4AE7"/>
    <w:rsid w:val="002B4C3D"/>
    <w:rsid w:val="002B4D08"/>
    <w:rsid w:val="002C0B09"/>
    <w:rsid w:val="002C4AD6"/>
    <w:rsid w:val="002D149C"/>
    <w:rsid w:val="002D4068"/>
    <w:rsid w:val="002D7A48"/>
    <w:rsid w:val="002E709E"/>
    <w:rsid w:val="002E7CF7"/>
    <w:rsid w:val="002F30E7"/>
    <w:rsid w:val="002F64D2"/>
    <w:rsid w:val="00302A88"/>
    <w:rsid w:val="00304880"/>
    <w:rsid w:val="00311026"/>
    <w:rsid w:val="0031192E"/>
    <w:rsid w:val="00313153"/>
    <w:rsid w:val="00317C0D"/>
    <w:rsid w:val="00320852"/>
    <w:rsid w:val="00321DE6"/>
    <w:rsid w:val="00322AA6"/>
    <w:rsid w:val="0032332C"/>
    <w:rsid w:val="00323B9B"/>
    <w:rsid w:val="00323BD3"/>
    <w:rsid w:val="00330903"/>
    <w:rsid w:val="0033505C"/>
    <w:rsid w:val="00337FC5"/>
    <w:rsid w:val="003409D6"/>
    <w:rsid w:val="0034106F"/>
    <w:rsid w:val="00342970"/>
    <w:rsid w:val="00346E29"/>
    <w:rsid w:val="00351A40"/>
    <w:rsid w:val="00356979"/>
    <w:rsid w:val="003611C4"/>
    <w:rsid w:val="003802F2"/>
    <w:rsid w:val="00380D78"/>
    <w:rsid w:val="00393F3F"/>
    <w:rsid w:val="00394047"/>
    <w:rsid w:val="0039715C"/>
    <w:rsid w:val="003A4741"/>
    <w:rsid w:val="003A4A45"/>
    <w:rsid w:val="003B3C1E"/>
    <w:rsid w:val="003C0390"/>
    <w:rsid w:val="003C220F"/>
    <w:rsid w:val="003C7BE9"/>
    <w:rsid w:val="003D15C9"/>
    <w:rsid w:val="003D47A8"/>
    <w:rsid w:val="003D6EED"/>
    <w:rsid w:val="003E206D"/>
    <w:rsid w:val="003E2C9C"/>
    <w:rsid w:val="003E558F"/>
    <w:rsid w:val="003E5718"/>
    <w:rsid w:val="003F0ACF"/>
    <w:rsid w:val="003F5930"/>
    <w:rsid w:val="003F5C61"/>
    <w:rsid w:val="003F5F70"/>
    <w:rsid w:val="0040199F"/>
    <w:rsid w:val="00411C38"/>
    <w:rsid w:val="00412778"/>
    <w:rsid w:val="004141D3"/>
    <w:rsid w:val="0042710D"/>
    <w:rsid w:val="00427F2D"/>
    <w:rsid w:val="00431EEA"/>
    <w:rsid w:val="00433A97"/>
    <w:rsid w:val="00436969"/>
    <w:rsid w:val="0044386B"/>
    <w:rsid w:val="0044585D"/>
    <w:rsid w:val="004469B8"/>
    <w:rsid w:val="00452429"/>
    <w:rsid w:val="00455C9D"/>
    <w:rsid w:val="0046112F"/>
    <w:rsid w:val="00463F1E"/>
    <w:rsid w:val="004711BD"/>
    <w:rsid w:val="00471480"/>
    <w:rsid w:val="00472957"/>
    <w:rsid w:val="00473714"/>
    <w:rsid w:val="00473C6E"/>
    <w:rsid w:val="00482627"/>
    <w:rsid w:val="00482BEC"/>
    <w:rsid w:val="004845CE"/>
    <w:rsid w:val="00491EEA"/>
    <w:rsid w:val="0049288E"/>
    <w:rsid w:val="004953E2"/>
    <w:rsid w:val="004A2201"/>
    <w:rsid w:val="004A499E"/>
    <w:rsid w:val="004A6DCB"/>
    <w:rsid w:val="004B18D6"/>
    <w:rsid w:val="004B71A1"/>
    <w:rsid w:val="004C0D6E"/>
    <w:rsid w:val="004C4DAF"/>
    <w:rsid w:val="004C73CC"/>
    <w:rsid w:val="004D0476"/>
    <w:rsid w:val="004E25D2"/>
    <w:rsid w:val="004E2C11"/>
    <w:rsid w:val="004F44BD"/>
    <w:rsid w:val="004F5E32"/>
    <w:rsid w:val="004F7D44"/>
    <w:rsid w:val="004F7DE0"/>
    <w:rsid w:val="00506756"/>
    <w:rsid w:val="00512EBB"/>
    <w:rsid w:val="0052313E"/>
    <w:rsid w:val="00536F7D"/>
    <w:rsid w:val="0054015B"/>
    <w:rsid w:val="0054131E"/>
    <w:rsid w:val="00542C00"/>
    <w:rsid w:val="00550661"/>
    <w:rsid w:val="005520DA"/>
    <w:rsid w:val="00552A04"/>
    <w:rsid w:val="005539B7"/>
    <w:rsid w:val="00555089"/>
    <w:rsid w:val="0056433E"/>
    <w:rsid w:val="005672B4"/>
    <w:rsid w:val="005721FD"/>
    <w:rsid w:val="00572BCF"/>
    <w:rsid w:val="005825D1"/>
    <w:rsid w:val="00586621"/>
    <w:rsid w:val="00591F2E"/>
    <w:rsid w:val="00592671"/>
    <w:rsid w:val="005939C8"/>
    <w:rsid w:val="00597E29"/>
    <w:rsid w:val="005A3C4F"/>
    <w:rsid w:val="005A5046"/>
    <w:rsid w:val="005B4A2C"/>
    <w:rsid w:val="005B618B"/>
    <w:rsid w:val="005B6CAA"/>
    <w:rsid w:val="005C0981"/>
    <w:rsid w:val="005C1EE4"/>
    <w:rsid w:val="005C7BFA"/>
    <w:rsid w:val="005D2FE9"/>
    <w:rsid w:val="005D3166"/>
    <w:rsid w:val="005D5D0A"/>
    <w:rsid w:val="005D76C3"/>
    <w:rsid w:val="005E280D"/>
    <w:rsid w:val="005E3329"/>
    <w:rsid w:val="005E3712"/>
    <w:rsid w:val="005F4568"/>
    <w:rsid w:val="005F5054"/>
    <w:rsid w:val="005F547A"/>
    <w:rsid w:val="005F6434"/>
    <w:rsid w:val="005F6C6D"/>
    <w:rsid w:val="00603596"/>
    <w:rsid w:val="00605585"/>
    <w:rsid w:val="00606518"/>
    <w:rsid w:val="006148E6"/>
    <w:rsid w:val="006179F8"/>
    <w:rsid w:val="00621171"/>
    <w:rsid w:val="006218B9"/>
    <w:rsid w:val="0062321B"/>
    <w:rsid w:val="00643DB9"/>
    <w:rsid w:val="0065286B"/>
    <w:rsid w:val="006544D4"/>
    <w:rsid w:val="00655AE9"/>
    <w:rsid w:val="00656650"/>
    <w:rsid w:val="00660EB6"/>
    <w:rsid w:val="00662176"/>
    <w:rsid w:val="006632E9"/>
    <w:rsid w:val="006728FB"/>
    <w:rsid w:val="00681167"/>
    <w:rsid w:val="006936BD"/>
    <w:rsid w:val="00695477"/>
    <w:rsid w:val="006A1B20"/>
    <w:rsid w:val="006A4859"/>
    <w:rsid w:val="006A4EE0"/>
    <w:rsid w:val="006B3D5B"/>
    <w:rsid w:val="006B7D4E"/>
    <w:rsid w:val="006C41D7"/>
    <w:rsid w:val="006D1847"/>
    <w:rsid w:val="006D1B42"/>
    <w:rsid w:val="006D21B8"/>
    <w:rsid w:val="006D47B5"/>
    <w:rsid w:val="006D6A32"/>
    <w:rsid w:val="006E4177"/>
    <w:rsid w:val="006E6865"/>
    <w:rsid w:val="006E69F0"/>
    <w:rsid w:val="006F42D1"/>
    <w:rsid w:val="006F4F59"/>
    <w:rsid w:val="006F69F1"/>
    <w:rsid w:val="0071074B"/>
    <w:rsid w:val="007140E9"/>
    <w:rsid w:val="00717BA6"/>
    <w:rsid w:val="00717DAE"/>
    <w:rsid w:val="0072326D"/>
    <w:rsid w:val="007242F5"/>
    <w:rsid w:val="007279EC"/>
    <w:rsid w:val="007300A0"/>
    <w:rsid w:val="0074676D"/>
    <w:rsid w:val="00746FFF"/>
    <w:rsid w:val="00753755"/>
    <w:rsid w:val="00756155"/>
    <w:rsid w:val="0077261C"/>
    <w:rsid w:val="00786A82"/>
    <w:rsid w:val="007920B4"/>
    <w:rsid w:val="00794CE7"/>
    <w:rsid w:val="007A17B8"/>
    <w:rsid w:val="007B17C1"/>
    <w:rsid w:val="007C2DC0"/>
    <w:rsid w:val="007D6592"/>
    <w:rsid w:val="007D7FD3"/>
    <w:rsid w:val="007E0559"/>
    <w:rsid w:val="007E2194"/>
    <w:rsid w:val="007E60DD"/>
    <w:rsid w:val="007F2E21"/>
    <w:rsid w:val="00811777"/>
    <w:rsid w:val="00820C39"/>
    <w:rsid w:val="0082114E"/>
    <w:rsid w:val="008224A5"/>
    <w:rsid w:val="00822AE4"/>
    <w:rsid w:val="00823A54"/>
    <w:rsid w:val="00827FA8"/>
    <w:rsid w:val="00831423"/>
    <w:rsid w:val="00831B5A"/>
    <w:rsid w:val="00831FC2"/>
    <w:rsid w:val="008353E1"/>
    <w:rsid w:val="00835CF9"/>
    <w:rsid w:val="0084301F"/>
    <w:rsid w:val="00843F52"/>
    <w:rsid w:val="00845852"/>
    <w:rsid w:val="00851E38"/>
    <w:rsid w:val="00851EE9"/>
    <w:rsid w:val="00854412"/>
    <w:rsid w:val="00861AC2"/>
    <w:rsid w:val="008628FC"/>
    <w:rsid w:val="00863E75"/>
    <w:rsid w:val="00865C3E"/>
    <w:rsid w:val="00866083"/>
    <w:rsid w:val="008840F9"/>
    <w:rsid w:val="00891521"/>
    <w:rsid w:val="00893B25"/>
    <w:rsid w:val="008A0451"/>
    <w:rsid w:val="008A71FE"/>
    <w:rsid w:val="008B0CAE"/>
    <w:rsid w:val="008B1BCE"/>
    <w:rsid w:val="008B5076"/>
    <w:rsid w:val="008B572D"/>
    <w:rsid w:val="008D5839"/>
    <w:rsid w:val="008D58FC"/>
    <w:rsid w:val="008E591E"/>
    <w:rsid w:val="008F18E6"/>
    <w:rsid w:val="008F5B52"/>
    <w:rsid w:val="00905125"/>
    <w:rsid w:val="009060F5"/>
    <w:rsid w:val="00911A9F"/>
    <w:rsid w:val="0091594A"/>
    <w:rsid w:val="00922472"/>
    <w:rsid w:val="0092272D"/>
    <w:rsid w:val="00927A54"/>
    <w:rsid w:val="00930789"/>
    <w:rsid w:val="0093293C"/>
    <w:rsid w:val="00933D29"/>
    <w:rsid w:val="009366CD"/>
    <w:rsid w:val="00941EFA"/>
    <w:rsid w:val="00944912"/>
    <w:rsid w:val="0095071E"/>
    <w:rsid w:val="00954774"/>
    <w:rsid w:val="00956A58"/>
    <w:rsid w:val="00963D19"/>
    <w:rsid w:val="009640AE"/>
    <w:rsid w:val="00964C84"/>
    <w:rsid w:val="009661F1"/>
    <w:rsid w:val="00967651"/>
    <w:rsid w:val="00971E47"/>
    <w:rsid w:val="00977C83"/>
    <w:rsid w:val="00992594"/>
    <w:rsid w:val="0099437C"/>
    <w:rsid w:val="009A146A"/>
    <w:rsid w:val="009A3394"/>
    <w:rsid w:val="009A7540"/>
    <w:rsid w:val="009C2882"/>
    <w:rsid w:val="009C46DA"/>
    <w:rsid w:val="009D1586"/>
    <w:rsid w:val="009E13FB"/>
    <w:rsid w:val="009E2BA5"/>
    <w:rsid w:val="009E4039"/>
    <w:rsid w:val="009E4BAC"/>
    <w:rsid w:val="009E6419"/>
    <w:rsid w:val="009F092B"/>
    <w:rsid w:val="009F2A75"/>
    <w:rsid w:val="009F3BDC"/>
    <w:rsid w:val="00A0438E"/>
    <w:rsid w:val="00A06F23"/>
    <w:rsid w:val="00A14090"/>
    <w:rsid w:val="00A17C02"/>
    <w:rsid w:val="00A210F7"/>
    <w:rsid w:val="00A21B45"/>
    <w:rsid w:val="00A27548"/>
    <w:rsid w:val="00A32A7D"/>
    <w:rsid w:val="00A337A8"/>
    <w:rsid w:val="00A36875"/>
    <w:rsid w:val="00A47D37"/>
    <w:rsid w:val="00A56EE4"/>
    <w:rsid w:val="00A66A80"/>
    <w:rsid w:val="00A67893"/>
    <w:rsid w:val="00A716AB"/>
    <w:rsid w:val="00A72A19"/>
    <w:rsid w:val="00A77F03"/>
    <w:rsid w:val="00A87141"/>
    <w:rsid w:val="00A94A4C"/>
    <w:rsid w:val="00A962A0"/>
    <w:rsid w:val="00A96A65"/>
    <w:rsid w:val="00AA14D8"/>
    <w:rsid w:val="00AA5F45"/>
    <w:rsid w:val="00AB4F09"/>
    <w:rsid w:val="00AC5EBF"/>
    <w:rsid w:val="00AD0DE1"/>
    <w:rsid w:val="00AE6554"/>
    <w:rsid w:val="00AE6A97"/>
    <w:rsid w:val="00B0418C"/>
    <w:rsid w:val="00B04ECF"/>
    <w:rsid w:val="00B05A21"/>
    <w:rsid w:val="00B07876"/>
    <w:rsid w:val="00B16EB3"/>
    <w:rsid w:val="00B325E0"/>
    <w:rsid w:val="00B33E1D"/>
    <w:rsid w:val="00B34261"/>
    <w:rsid w:val="00B42132"/>
    <w:rsid w:val="00B42EB0"/>
    <w:rsid w:val="00B43CA2"/>
    <w:rsid w:val="00B44132"/>
    <w:rsid w:val="00B4440F"/>
    <w:rsid w:val="00B52E56"/>
    <w:rsid w:val="00B53F6D"/>
    <w:rsid w:val="00B563ED"/>
    <w:rsid w:val="00B62E0E"/>
    <w:rsid w:val="00B63F4D"/>
    <w:rsid w:val="00B65E03"/>
    <w:rsid w:val="00B84BE1"/>
    <w:rsid w:val="00B87E3A"/>
    <w:rsid w:val="00B926BE"/>
    <w:rsid w:val="00B92C0D"/>
    <w:rsid w:val="00B93790"/>
    <w:rsid w:val="00BA0289"/>
    <w:rsid w:val="00BA4CBB"/>
    <w:rsid w:val="00BA70CD"/>
    <w:rsid w:val="00BB24AD"/>
    <w:rsid w:val="00BB2C25"/>
    <w:rsid w:val="00BB4747"/>
    <w:rsid w:val="00BB4D29"/>
    <w:rsid w:val="00BB61AB"/>
    <w:rsid w:val="00BB7E5C"/>
    <w:rsid w:val="00BC0A67"/>
    <w:rsid w:val="00BC1FE2"/>
    <w:rsid w:val="00BD027A"/>
    <w:rsid w:val="00BE2F7C"/>
    <w:rsid w:val="00BE37D5"/>
    <w:rsid w:val="00BE7062"/>
    <w:rsid w:val="00C0712E"/>
    <w:rsid w:val="00C17971"/>
    <w:rsid w:val="00C201E3"/>
    <w:rsid w:val="00C27415"/>
    <w:rsid w:val="00C315F0"/>
    <w:rsid w:val="00C332AB"/>
    <w:rsid w:val="00C34979"/>
    <w:rsid w:val="00C377F7"/>
    <w:rsid w:val="00C45F85"/>
    <w:rsid w:val="00C47B7D"/>
    <w:rsid w:val="00C501F3"/>
    <w:rsid w:val="00C5102E"/>
    <w:rsid w:val="00C56AF8"/>
    <w:rsid w:val="00C56E1A"/>
    <w:rsid w:val="00C60746"/>
    <w:rsid w:val="00C73C79"/>
    <w:rsid w:val="00C7493F"/>
    <w:rsid w:val="00C85686"/>
    <w:rsid w:val="00C938AA"/>
    <w:rsid w:val="00C95739"/>
    <w:rsid w:val="00CA3652"/>
    <w:rsid w:val="00CA3B1F"/>
    <w:rsid w:val="00CA7551"/>
    <w:rsid w:val="00CB0531"/>
    <w:rsid w:val="00CB52BF"/>
    <w:rsid w:val="00CB636F"/>
    <w:rsid w:val="00CB6747"/>
    <w:rsid w:val="00CC1501"/>
    <w:rsid w:val="00CC28B8"/>
    <w:rsid w:val="00CC57E4"/>
    <w:rsid w:val="00CD5DEC"/>
    <w:rsid w:val="00CE09B9"/>
    <w:rsid w:val="00CE0F19"/>
    <w:rsid w:val="00CE30D8"/>
    <w:rsid w:val="00CE3322"/>
    <w:rsid w:val="00CF26B7"/>
    <w:rsid w:val="00CF4421"/>
    <w:rsid w:val="00CF4F79"/>
    <w:rsid w:val="00D01B7A"/>
    <w:rsid w:val="00D07FAE"/>
    <w:rsid w:val="00D13735"/>
    <w:rsid w:val="00D210DD"/>
    <w:rsid w:val="00D265F5"/>
    <w:rsid w:val="00D2796E"/>
    <w:rsid w:val="00D27FC4"/>
    <w:rsid w:val="00D30208"/>
    <w:rsid w:val="00D312F0"/>
    <w:rsid w:val="00D449C0"/>
    <w:rsid w:val="00D44CDD"/>
    <w:rsid w:val="00D4568A"/>
    <w:rsid w:val="00D50AE6"/>
    <w:rsid w:val="00D52A3A"/>
    <w:rsid w:val="00D57F20"/>
    <w:rsid w:val="00D71B2D"/>
    <w:rsid w:val="00D7211E"/>
    <w:rsid w:val="00D73209"/>
    <w:rsid w:val="00D73248"/>
    <w:rsid w:val="00D74BC0"/>
    <w:rsid w:val="00D81755"/>
    <w:rsid w:val="00D83668"/>
    <w:rsid w:val="00D9439D"/>
    <w:rsid w:val="00DA16E7"/>
    <w:rsid w:val="00DA53C2"/>
    <w:rsid w:val="00DB0762"/>
    <w:rsid w:val="00DB65FD"/>
    <w:rsid w:val="00DC6E9F"/>
    <w:rsid w:val="00DC6F5B"/>
    <w:rsid w:val="00DD00A0"/>
    <w:rsid w:val="00DD0C24"/>
    <w:rsid w:val="00DD1D78"/>
    <w:rsid w:val="00DF0DCB"/>
    <w:rsid w:val="00DF3C93"/>
    <w:rsid w:val="00E005A5"/>
    <w:rsid w:val="00E009BE"/>
    <w:rsid w:val="00E0519D"/>
    <w:rsid w:val="00E06EC8"/>
    <w:rsid w:val="00E07180"/>
    <w:rsid w:val="00E147DF"/>
    <w:rsid w:val="00E205AA"/>
    <w:rsid w:val="00E2224C"/>
    <w:rsid w:val="00E2319B"/>
    <w:rsid w:val="00E24BE9"/>
    <w:rsid w:val="00E3173A"/>
    <w:rsid w:val="00E322B9"/>
    <w:rsid w:val="00E332B5"/>
    <w:rsid w:val="00E34651"/>
    <w:rsid w:val="00E419DC"/>
    <w:rsid w:val="00E47BC1"/>
    <w:rsid w:val="00E65C8B"/>
    <w:rsid w:val="00E6711A"/>
    <w:rsid w:val="00E76AE8"/>
    <w:rsid w:val="00E77160"/>
    <w:rsid w:val="00E82F69"/>
    <w:rsid w:val="00E859E5"/>
    <w:rsid w:val="00E92911"/>
    <w:rsid w:val="00E94573"/>
    <w:rsid w:val="00E95E2F"/>
    <w:rsid w:val="00EA68FC"/>
    <w:rsid w:val="00EB473D"/>
    <w:rsid w:val="00EC6E70"/>
    <w:rsid w:val="00EC772D"/>
    <w:rsid w:val="00ED15BB"/>
    <w:rsid w:val="00ED1E7F"/>
    <w:rsid w:val="00EE2426"/>
    <w:rsid w:val="00EE2664"/>
    <w:rsid w:val="00EE69C8"/>
    <w:rsid w:val="00EE6D01"/>
    <w:rsid w:val="00EE7BB4"/>
    <w:rsid w:val="00EF01A9"/>
    <w:rsid w:val="00EF073E"/>
    <w:rsid w:val="00EF29CB"/>
    <w:rsid w:val="00EF4084"/>
    <w:rsid w:val="00F016E4"/>
    <w:rsid w:val="00F14C51"/>
    <w:rsid w:val="00F15051"/>
    <w:rsid w:val="00F2189E"/>
    <w:rsid w:val="00F23B8A"/>
    <w:rsid w:val="00F31083"/>
    <w:rsid w:val="00F31985"/>
    <w:rsid w:val="00F31BF9"/>
    <w:rsid w:val="00F325AC"/>
    <w:rsid w:val="00F32FC2"/>
    <w:rsid w:val="00F32FE5"/>
    <w:rsid w:val="00F34ED6"/>
    <w:rsid w:val="00F36D88"/>
    <w:rsid w:val="00F37914"/>
    <w:rsid w:val="00F4130A"/>
    <w:rsid w:val="00F424A4"/>
    <w:rsid w:val="00F46E5A"/>
    <w:rsid w:val="00F50F7E"/>
    <w:rsid w:val="00F54765"/>
    <w:rsid w:val="00F618F8"/>
    <w:rsid w:val="00F61A5C"/>
    <w:rsid w:val="00F7226F"/>
    <w:rsid w:val="00F72D90"/>
    <w:rsid w:val="00F7372D"/>
    <w:rsid w:val="00F76D4C"/>
    <w:rsid w:val="00F813AF"/>
    <w:rsid w:val="00F93F57"/>
    <w:rsid w:val="00F94C07"/>
    <w:rsid w:val="00FB02CA"/>
    <w:rsid w:val="00FB0F59"/>
    <w:rsid w:val="00FB2436"/>
    <w:rsid w:val="00FB628E"/>
    <w:rsid w:val="00FB7CFA"/>
    <w:rsid w:val="00FD1CF9"/>
    <w:rsid w:val="00FE48B1"/>
    <w:rsid w:val="00FE616E"/>
    <w:rsid w:val="00FF7BC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63542"/>
  <w15:docId w15:val="{4BA1BF10-4E4A-462C-87B7-18CCC2AD8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C6E"/>
  </w:style>
  <w:style w:type="paragraph" w:styleId="Heading1">
    <w:name w:val="heading 1"/>
    <w:basedOn w:val="Normal"/>
    <w:next w:val="Normal"/>
    <w:link w:val="Heading1Char"/>
    <w:uiPriority w:val="9"/>
    <w:qFormat/>
    <w:rsid w:val="00473C6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473C6E"/>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473C6E"/>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473C6E"/>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473C6E"/>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473C6E"/>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473C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73C6E"/>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473C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C6E"/>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473C6E"/>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473C6E"/>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473C6E"/>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473C6E"/>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473C6E"/>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473C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73C6E"/>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473C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73C6E"/>
    <w:pPr>
      <w:spacing w:line="240" w:lineRule="auto"/>
    </w:pPr>
    <w:rPr>
      <w:b/>
      <w:bCs/>
      <w:color w:val="4472C4" w:themeColor="accent1"/>
      <w:sz w:val="18"/>
      <w:szCs w:val="18"/>
    </w:rPr>
  </w:style>
  <w:style w:type="paragraph" w:styleId="Title">
    <w:name w:val="Title"/>
    <w:basedOn w:val="Normal"/>
    <w:next w:val="Normal"/>
    <w:link w:val="TitleChar"/>
    <w:uiPriority w:val="10"/>
    <w:qFormat/>
    <w:rsid w:val="00473C6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473C6E"/>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473C6E"/>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473C6E"/>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473C6E"/>
    <w:rPr>
      <w:b/>
      <w:bCs/>
    </w:rPr>
  </w:style>
  <w:style w:type="character" w:styleId="Emphasis">
    <w:name w:val="Emphasis"/>
    <w:basedOn w:val="DefaultParagraphFont"/>
    <w:uiPriority w:val="20"/>
    <w:qFormat/>
    <w:rsid w:val="00473C6E"/>
    <w:rPr>
      <w:i/>
      <w:iCs/>
    </w:rPr>
  </w:style>
  <w:style w:type="paragraph" w:styleId="NoSpacing">
    <w:name w:val="No Spacing"/>
    <w:uiPriority w:val="1"/>
    <w:qFormat/>
    <w:rsid w:val="00473C6E"/>
    <w:pPr>
      <w:spacing w:after="0" w:line="240" w:lineRule="auto"/>
    </w:pPr>
  </w:style>
  <w:style w:type="paragraph" w:styleId="Quote">
    <w:name w:val="Quote"/>
    <w:basedOn w:val="Normal"/>
    <w:next w:val="Normal"/>
    <w:link w:val="QuoteChar"/>
    <w:uiPriority w:val="29"/>
    <w:qFormat/>
    <w:rsid w:val="00473C6E"/>
    <w:rPr>
      <w:i/>
      <w:iCs/>
      <w:color w:val="000000" w:themeColor="text1"/>
    </w:rPr>
  </w:style>
  <w:style w:type="character" w:customStyle="1" w:styleId="QuoteChar">
    <w:name w:val="Quote Char"/>
    <w:basedOn w:val="DefaultParagraphFont"/>
    <w:link w:val="Quote"/>
    <w:uiPriority w:val="29"/>
    <w:rsid w:val="00473C6E"/>
    <w:rPr>
      <w:i/>
      <w:iCs/>
      <w:color w:val="000000" w:themeColor="text1"/>
    </w:rPr>
  </w:style>
  <w:style w:type="paragraph" w:styleId="IntenseQuote">
    <w:name w:val="Intense Quote"/>
    <w:basedOn w:val="Normal"/>
    <w:next w:val="Normal"/>
    <w:link w:val="IntenseQuoteChar"/>
    <w:uiPriority w:val="30"/>
    <w:qFormat/>
    <w:rsid w:val="00473C6E"/>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473C6E"/>
    <w:rPr>
      <w:b/>
      <w:bCs/>
      <w:i/>
      <w:iCs/>
      <w:color w:val="4472C4" w:themeColor="accent1"/>
    </w:rPr>
  </w:style>
  <w:style w:type="character" w:styleId="SubtleEmphasis">
    <w:name w:val="Subtle Emphasis"/>
    <w:basedOn w:val="DefaultParagraphFont"/>
    <w:uiPriority w:val="19"/>
    <w:qFormat/>
    <w:rsid w:val="00473C6E"/>
    <w:rPr>
      <w:i/>
      <w:iCs/>
      <w:color w:val="808080" w:themeColor="text1" w:themeTint="7F"/>
    </w:rPr>
  </w:style>
  <w:style w:type="character" w:styleId="IntenseEmphasis">
    <w:name w:val="Intense Emphasis"/>
    <w:basedOn w:val="DefaultParagraphFont"/>
    <w:uiPriority w:val="21"/>
    <w:qFormat/>
    <w:rsid w:val="00473C6E"/>
    <w:rPr>
      <w:b/>
      <w:bCs/>
      <w:i/>
      <w:iCs/>
      <w:color w:val="4472C4" w:themeColor="accent1"/>
    </w:rPr>
  </w:style>
  <w:style w:type="character" w:styleId="SubtleReference">
    <w:name w:val="Subtle Reference"/>
    <w:basedOn w:val="DefaultParagraphFont"/>
    <w:uiPriority w:val="31"/>
    <w:qFormat/>
    <w:rsid w:val="00473C6E"/>
    <w:rPr>
      <w:smallCaps/>
      <w:color w:val="ED7D31" w:themeColor="accent2"/>
      <w:u w:val="single"/>
    </w:rPr>
  </w:style>
  <w:style w:type="character" w:styleId="IntenseReference">
    <w:name w:val="Intense Reference"/>
    <w:basedOn w:val="DefaultParagraphFont"/>
    <w:uiPriority w:val="32"/>
    <w:qFormat/>
    <w:rsid w:val="00473C6E"/>
    <w:rPr>
      <w:b/>
      <w:bCs/>
      <w:smallCaps/>
      <w:color w:val="ED7D31" w:themeColor="accent2"/>
      <w:spacing w:val="5"/>
      <w:u w:val="single"/>
    </w:rPr>
  </w:style>
  <w:style w:type="character" w:styleId="BookTitle">
    <w:name w:val="Book Title"/>
    <w:basedOn w:val="DefaultParagraphFont"/>
    <w:uiPriority w:val="33"/>
    <w:qFormat/>
    <w:rsid w:val="00473C6E"/>
    <w:rPr>
      <w:b/>
      <w:bCs/>
      <w:smallCaps/>
      <w:spacing w:val="5"/>
    </w:rPr>
  </w:style>
  <w:style w:type="paragraph" w:styleId="TOCHeading">
    <w:name w:val="TOC Heading"/>
    <w:basedOn w:val="Heading1"/>
    <w:next w:val="Normal"/>
    <w:uiPriority w:val="39"/>
    <w:semiHidden/>
    <w:unhideWhenUsed/>
    <w:qFormat/>
    <w:rsid w:val="00473C6E"/>
    <w:pPr>
      <w:outlineLvl w:val="9"/>
    </w:pPr>
  </w:style>
  <w:style w:type="paragraph" w:styleId="Header">
    <w:name w:val="header"/>
    <w:basedOn w:val="Normal"/>
    <w:link w:val="HeaderChar"/>
    <w:uiPriority w:val="99"/>
    <w:unhideWhenUsed/>
    <w:rsid w:val="00473C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3C6E"/>
  </w:style>
  <w:style w:type="paragraph" w:styleId="Footer">
    <w:name w:val="footer"/>
    <w:basedOn w:val="Normal"/>
    <w:link w:val="FooterChar"/>
    <w:uiPriority w:val="99"/>
    <w:unhideWhenUsed/>
    <w:rsid w:val="00473C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3C6E"/>
  </w:style>
  <w:style w:type="paragraph" w:customStyle="1" w:styleId="Els-Abstract-head">
    <w:name w:val="Els-Abstract-head"/>
    <w:next w:val="Normal"/>
    <w:rsid w:val="007A17B8"/>
    <w:pPr>
      <w:keepNext/>
      <w:suppressAutoHyphens/>
      <w:spacing w:before="440" w:line="240" w:lineRule="auto"/>
    </w:pPr>
    <w:rPr>
      <w:rFonts w:ascii="Times New Roman" w:eastAsia="SimSun" w:hAnsi="Times New Roman" w:cs="Times New Roman"/>
      <w:b/>
      <w:sz w:val="18"/>
      <w:szCs w:val="20"/>
      <w:lang w:val="en-US"/>
    </w:rPr>
  </w:style>
  <w:style w:type="paragraph" w:customStyle="1" w:styleId="Els-Abstract-text">
    <w:name w:val="Els-Abstract-text"/>
    <w:next w:val="Normal"/>
    <w:rsid w:val="007A17B8"/>
    <w:pPr>
      <w:pBdr>
        <w:top w:val="single" w:sz="4" w:space="1" w:color="auto"/>
      </w:pBdr>
      <w:spacing w:before="200" w:after="0" w:line="220" w:lineRule="exact"/>
      <w:jc w:val="both"/>
    </w:pPr>
    <w:rPr>
      <w:rFonts w:ascii="Times New Roman" w:eastAsia="SimSun" w:hAnsi="Times New Roman" w:cs="Times New Roman"/>
      <w:sz w:val="15"/>
      <w:szCs w:val="20"/>
      <w:lang w:val="en-US"/>
    </w:rPr>
  </w:style>
  <w:style w:type="paragraph" w:customStyle="1" w:styleId="Els-Affiliation">
    <w:name w:val="Els-Affiliation"/>
    <w:next w:val="Els-Abstract-head"/>
    <w:autoRedefine/>
    <w:rsid w:val="007A17B8"/>
    <w:pPr>
      <w:pBdr>
        <w:bottom w:val="single" w:sz="2" w:space="1" w:color="auto"/>
      </w:pBdr>
      <w:suppressAutoHyphens/>
      <w:spacing w:after="0" w:line="230" w:lineRule="exact"/>
    </w:pPr>
    <w:rPr>
      <w:rFonts w:ascii="Times New Roman" w:eastAsia="SimSun" w:hAnsi="Times New Roman" w:cs="Times New Roman"/>
      <w:i/>
      <w:noProof/>
      <w:sz w:val="16"/>
      <w:szCs w:val="20"/>
      <w:lang w:val="en-US"/>
    </w:rPr>
  </w:style>
  <w:style w:type="paragraph" w:customStyle="1" w:styleId="Els-body-text">
    <w:name w:val="Els-body-text"/>
    <w:rsid w:val="007A17B8"/>
    <w:pPr>
      <w:spacing w:after="0" w:line="230" w:lineRule="exact"/>
      <w:ind w:firstLine="238"/>
      <w:jc w:val="both"/>
    </w:pPr>
    <w:rPr>
      <w:rFonts w:ascii="Times New Roman" w:eastAsia="SimSun" w:hAnsi="Times New Roman" w:cs="Times New Roman"/>
      <w:sz w:val="16"/>
      <w:szCs w:val="20"/>
      <w:lang w:val="en-US"/>
    </w:rPr>
  </w:style>
  <w:style w:type="paragraph" w:customStyle="1" w:styleId="Els-history">
    <w:name w:val="Els-history"/>
    <w:next w:val="Normal"/>
    <w:rsid w:val="007A17B8"/>
    <w:pPr>
      <w:pBdr>
        <w:top w:val="single" w:sz="4" w:space="1" w:color="auto"/>
      </w:pBdr>
      <w:spacing w:after="0" w:line="230" w:lineRule="exact"/>
    </w:pPr>
    <w:rPr>
      <w:rFonts w:ascii="Times New Roman" w:eastAsia="SimSun" w:hAnsi="Times New Roman" w:cs="Times New Roman"/>
      <w:noProof/>
      <w:sz w:val="15"/>
      <w:szCs w:val="20"/>
      <w:lang w:val="en-US"/>
    </w:rPr>
  </w:style>
  <w:style w:type="paragraph" w:customStyle="1" w:styleId="Els-keywords">
    <w:name w:val="Els-keywords"/>
    <w:next w:val="Normal"/>
    <w:autoRedefine/>
    <w:rsid w:val="00F325AC"/>
    <w:pPr>
      <w:pBdr>
        <w:top w:val="single" w:sz="4" w:space="1" w:color="auto"/>
      </w:pBdr>
      <w:spacing w:after="0" w:line="240" w:lineRule="auto"/>
    </w:pPr>
    <w:rPr>
      <w:rFonts w:ascii="Times New Roman" w:eastAsia="Times New Roman" w:hAnsi="Times New Roman" w:cs="Times New Roman"/>
      <w:bCs/>
      <w:i/>
      <w:iCs/>
      <w:noProof/>
      <w:color w:val="000000"/>
      <w:sz w:val="20"/>
      <w:szCs w:val="20"/>
      <w:lang w:val="en-IN" w:eastAsia="en-IN"/>
    </w:rPr>
  </w:style>
  <w:style w:type="paragraph" w:customStyle="1" w:styleId="Els-Abstract-Copyright">
    <w:name w:val="Els-Abstract-Copyright"/>
    <w:basedOn w:val="Els-Abstract-text"/>
    <w:rsid w:val="007A17B8"/>
    <w:pPr>
      <w:spacing w:before="0" w:line="230" w:lineRule="exact"/>
      <w:jc w:val="right"/>
    </w:pPr>
  </w:style>
  <w:style w:type="table" w:styleId="TableGrid">
    <w:name w:val="Table Grid"/>
    <w:basedOn w:val="TableNormal"/>
    <w:uiPriority w:val="59"/>
    <w:rsid w:val="007A17B8"/>
    <w:pPr>
      <w:spacing w:after="0" w:line="240" w:lineRule="auto"/>
    </w:pPr>
    <w:rPr>
      <w:rFonts w:ascii="Times New Roman" w:eastAsia="SimSu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s-history-head">
    <w:name w:val="Els-history-head"/>
    <w:basedOn w:val="Els-history"/>
    <w:qFormat/>
    <w:rsid w:val="007A17B8"/>
    <w:rPr>
      <w:i/>
    </w:rPr>
  </w:style>
  <w:style w:type="paragraph" w:styleId="FootnoteText">
    <w:name w:val="footnote text"/>
    <w:basedOn w:val="Normal"/>
    <w:link w:val="FootnoteTextChar"/>
    <w:uiPriority w:val="99"/>
    <w:unhideWhenUsed/>
    <w:rsid w:val="007A17B8"/>
    <w:pPr>
      <w:spacing w:after="0" w:line="240" w:lineRule="auto"/>
    </w:pPr>
    <w:rPr>
      <w:sz w:val="20"/>
      <w:szCs w:val="20"/>
    </w:rPr>
  </w:style>
  <w:style w:type="character" w:customStyle="1" w:styleId="FootnoteTextChar">
    <w:name w:val="Footnote Text Char"/>
    <w:basedOn w:val="DefaultParagraphFont"/>
    <w:link w:val="FootnoteText"/>
    <w:uiPriority w:val="99"/>
    <w:rsid w:val="007A17B8"/>
    <w:rPr>
      <w:sz w:val="20"/>
      <w:szCs w:val="20"/>
    </w:rPr>
  </w:style>
  <w:style w:type="character" w:styleId="FootnoteReference">
    <w:name w:val="footnote reference"/>
    <w:basedOn w:val="DefaultParagraphFont"/>
    <w:uiPriority w:val="99"/>
    <w:semiHidden/>
    <w:unhideWhenUsed/>
    <w:rsid w:val="007A17B8"/>
    <w:rPr>
      <w:vertAlign w:val="superscript"/>
    </w:rPr>
  </w:style>
  <w:style w:type="paragraph" w:customStyle="1" w:styleId="Els-1storder-head">
    <w:name w:val="Els-1storder-head"/>
    <w:next w:val="Els-body-text"/>
    <w:rsid w:val="005F5054"/>
    <w:pPr>
      <w:keepNext/>
      <w:numPr>
        <w:numId w:val="1"/>
      </w:numPr>
      <w:pBdr>
        <w:top w:val="single" w:sz="18" w:space="1" w:color="auto"/>
      </w:pBdr>
      <w:suppressAutoHyphens/>
      <w:spacing w:before="230" w:after="230" w:line="230" w:lineRule="exact"/>
    </w:pPr>
    <w:rPr>
      <w:rFonts w:ascii="Times New Roman" w:eastAsia="SimSun" w:hAnsi="Times New Roman" w:cs="Times New Roman"/>
      <w:b/>
      <w:sz w:val="19"/>
      <w:szCs w:val="20"/>
      <w:lang w:val="en-US"/>
    </w:rPr>
  </w:style>
  <w:style w:type="paragraph" w:customStyle="1" w:styleId="Els-2ndorder-head">
    <w:name w:val="Els-2ndorder-head"/>
    <w:next w:val="Els-body-text"/>
    <w:rsid w:val="005F5054"/>
    <w:pPr>
      <w:keepNext/>
      <w:numPr>
        <w:ilvl w:val="1"/>
        <w:numId w:val="1"/>
      </w:numPr>
      <w:suppressAutoHyphens/>
      <w:spacing w:before="230" w:after="230" w:line="230" w:lineRule="exact"/>
    </w:pPr>
    <w:rPr>
      <w:rFonts w:ascii="Times New Roman" w:eastAsia="SimSun" w:hAnsi="Times New Roman" w:cs="Times New Roman"/>
      <w:b/>
      <w:i/>
      <w:sz w:val="17"/>
      <w:szCs w:val="20"/>
      <w:lang w:val="en-US"/>
    </w:rPr>
  </w:style>
  <w:style w:type="paragraph" w:customStyle="1" w:styleId="Els-3rdorder-head">
    <w:name w:val="Els-3rdorder-head"/>
    <w:next w:val="Els-body-text"/>
    <w:rsid w:val="005F5054"/>
    <w:pPr>
      <w:keepNext/>
      <w:numPr>
        <w:ilvl w:val="2"/>
        <w:numId w:val="1"/>
      </w:numPr>
      <w:suppressAutoHyphens/>
      <w:spacing w:before="240" w:after="0" w:line="240" w:lineRule="exact"/>
    </w:pPr>
    <w:rPr>
      <w:rFonts w:ascii="Times New Roman" w:eastAsia="SimSun" w:hAnsi="Times New Roman" w:cs="Times New Roman"/>
      <w:i/>
      <w:sz w:val="20"/>
      <w:szCs w:val="20"/>
      <w:lang w:val="en-US"/>
    </w:rPr>
  </w:style>
  <w:style w:type="paragraph" w:customStyle="1" w:styleId="Els-4thorder-head">
    <w:name w:val="Els-4thorder-head"/>
    <w:next w:val="Els-body-text"/>
    <w:rsid w:val="005F5054"/>
    <w:pPr>
      <w:keepNext/>
      <w:numPr>
        <w:ilvl w:val="3"/>
        <w:numId w:val="1"/>
      </w:numPr>
      <w:suppressAutoHyphens/>
      <w:spacing w:before="240" w:after="0" w:line="240" w:lineRule="exact"/>
    </w:pPr>
    <w:rPr>
      <w:rFonts w:ascii="Times New Roman" w:eastAsia="SimSun" w:hAnsi="Times New Roman" w:cs="Times New Roman"/>
      <w:i/>
      <w:sz w:val="20"/>
      <w:szCs w:val="20"/>
      <w:lang w:val="en-US"/>
    </w:rPr>
  </w:style>
  <w:style w:type="character" w:customStyle="1" w:styleId="a">
    <w:name w:val="a"/>
    <w:basedOn w:val="DefaultParagraphFont"/>
    <w:rsid w:val="00621171"/>
  </w:style>
  <w:style w:type="paragraph" w:styleId="ListParagraph">
    <w:name w:val="List Paragraph"/>
    <w:basedOn w:val="Normal"/>
    <w:uiPriority w:val="34"/>
    <w:qFormat/>
    <w:rsid w:val="00643DB9"/>
    <w:pPr>
      <w:ind w:left="720"/>
      <w:contextualSpacing/>
    </w:pPr>
    <w:rPr>
      <w:lang w:val="en-US"/>
    </w:rPr>
  </w:style>
  <w:style w:type="paragraph" w:customStyle="1" w:styleId="Default">
    <w:name w:val="Default"/>
    <w:rsid w:val="00CF4421"/>
    <w:pPr>
      <w:autoSpaceDE w:val="0"/>
      <w:autoSpaceDN w:val="0"/>
      <w:adjustRightInd w:val="0"/>
      <w:spacing w:after="0" w:line="240" w:lineRule="auto"/>
    </w:pPr>
    <w:rPr>
      <w:rFonts w:ascii="Times New Roman" w:hAnsi="Times New Roman" w:cs="Times New Roman"/>
      <w:color w:val="000000"/>
      <w:sz w:val="24"/>
      <w:szCs w:val="24"/>
      <w:lang w:val="en-US" w:eastAsia="id-ID"/>
    </w:rPr>
  </w:style>
  <w:style w:type="character" w:styleId="Hyperlink">
    <w:name w:val="Hyperlink"/>
    <w:basedOn w:val="DefaultParagraphFont"/>
    <w:uiPriority w:val="99"/>
    <w:unhideWhenUsed/>
    <w:rsid w:val="00933D29"/>
    <w:rPr>
      <w:color w:val="0563C1" w:themeColor="hyperlink"/>
      <w:u w:val="single"/>
    </w:rPr>
  </w:style>
  <w:style w:type="paragraph" w:styleId="BalloonText">
    <w:name w:val="Balloon Text"/>
    <w:basedOn w:val="Normal"/>
    <w:link w:val="BalloonTextChar"/>
    <w:uiPriority w:val="99"/>
    <w:semiHidden/>
    <w:unhideWhenUsed/>
    <w:rsid w:val="00CB52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2BF"/>
    <w:rPr>
      <w:rFonts w:ascii="Tahoma" w:hAnsi="Tahoma" w:cs="Tahoma"/>
      <w:sz w:val="16"/>
      <w:szCs w:val="16"/>
    </w:rPr>
  </w:style>
  <w:style w:type="paragraph" w:styleId="BodyText">
    <w:name w:val="Body Text"/>
    <w:basedOn w:val="Normal"/>
    <w:link w:val="BodyTextChar"/>
    <w:uiPriority w:val="1"/>
    <w:qFormat/>
    <w:rsid w:val="003D6EED"/>
    <w:pPr>
      <w:widowControl w:val="0"/>
      <w:autoSpaceDE w:val="0"/>
      <w:autoSpaceDN w:val="0"/>
      <w:spacing w:after="0" w:line="240" w:lineRule="auto"/>
      <w:ind w:left="100" w:firstLine="568"/>
      <w:jc w:val="both"/>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3D6EED"/>
    <w:rPr>
      <w:rFonts w:ascii="Times New Roman" w:eastAsia="Times New Roman" w:hAnsi="Times New Roman" w:cs="Times New Roman"/>
      <w:sz w:val="24"/>
      <w:szCs w:val="24"/>
      <w:lang w:val="id"/>
    </w:rPr>
  </w:style>
  <w:style w:type="character" w:styleId="UnresolvedMention">
    <w:name w:val="Unresolved Mention"/>
    <w:basedOn w:val="DefaultParagraphFont"/>
    <w:uiPriority w:val="99"/>
    <w:semiHidden/>
    <w:unhideWhenUsed/>
    <w:rsid w:val="00F46E5A"/>
    <w:rPr>
      <w:color w:val="605E5C"/>
      <w:shd w:val="clear" w:color="auto" w:fill="E1DFDD"/>
    </w:rPr>
  </w:style>
  <w:style w:type="table" w:customStyle="1" w:styleId="TableGrid1">
    <w:name w:val="Table Grid1"/>
    <w:basedOn w:val="TableNormal"/>
    <w:next w:val="TableGrid"/>
    <w:uiPriority w:val="39"/>
    <w:rsid w:val="002B4C3D"/>
    <w:pPr>
      <w:spacing w:after="0" w:line="240" w:lineRule="auto"/>
    </w:pPr>
    <w:rPr>
      <w:rFonts w:ascii="Calibri" w:eastAsia="Calibri" w:hAnsi="Calibri" w:cs="Arial"/>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0318">
      <w:bodyDiv w:val="1"/>
      <w:marLeft w:val="0"/>
      <w:marRight w:val="0"/>
      <w:marTop w:val="0"/>
      <w:marBottom w:val="0"/>
      <w:divBdr>
        <w:top w:val="none" w:sz="0" w:space="0" w:color="auto"/>
        <w:left w:val="none" w:sz="0" w:space="0" w:color="auto"/>
        <w:bottom w:val="none" w:sz="0" w:space="0" w:color="auto"/>
        <w:right w:val="none" w:sz="0" w:space="0" w:color="auto"/>
      </w:divBdr>
    </w:div>
    <w:div w:id="46340135">
      <w:bodyDiv w:val="1"/>
      <w:marLeft w:val="0"/>
      <w:marRight w:val="0"/>
      <w:marTop w:val="0"/>
      <w:marBottom w:val="0"/>
      <w:divBdr>
        <w:top w:val="none" w:sz="0" w:space="0" w:color="auto"/>
        <w:left w:val="none" w:sz="0" w:space="0" w:color="auto"/>
        <w:bottom w:val="none" w:sz="0" w:space="0" w:color="auto"/>
        <w:right w:val="none" w:sz="0" w:space="0" w:color="auto"/>
      </w:divBdr>
    </w:div>
    <w:div w:id="74017560">
      <w:bodyDiv w:val="1"/>
      <w:marLeft w:val="0"/>
      <w:marRight w:val="0"/>
      <w:marTop w:val="0"/>
      <w:marBottom w:val="0"/>
      <w:divBdr>
        <w:top w:val="none" w:sz="0" w:space="0" w:color="auto"/>
        <w:left w:val="none" w:sz="0" w:space="0" w:color="auto"/>
        <w:bottom w:val="none" w:sz="0" w:space="0" w:color="auto"/>
        <w:right w:val="none" w:sz="0" w:space="0" w:color="auto"/>
      </w:divBdr>
    </w:div>
    <w:div w:id="334113378">
      <w:bodyDiv w:val="1"/>
      <w:marLeft w:val="0"/>
      <w:marRight w:val="0"/>
      <w:marTop w:val="0"/>
      <w:marBottom w:val="0"/>
      <w:divBdr>
        <w:top w:val="none" w:sz="0" w:space="0" w:color="auto"/>
        <w:left w:val="none" w:sz="0" w:space="0" w:color="auto"/>
        <w:bottom w:val="none" w:sz="0" w:space="0" w:color="auto"/>
        <w:right w:val="none" w:sz="0" w:space="0" w:color="auto"/>
      </w:divBdr>
    </w:div>
    <w:div w:id="375392254">
      <w:bodyDiv w:val="1"/>
      <w:marLeft w:val="0"/>
      <w:marRight w:val="0"/>
      <w:marTop w:val="0"/>
      <w:marBottom w:val="0"/>
      <w:divBdr>
        <w:top w:val="none" w:sz="0" w:space="0" w:color="auto"/>
        <w:left w:val="none" w:sz="0" w:space="0" w:color="auto"/>
        <w:bottom w:val="none" w:sz="0" w:space="0" w:color="auto"/>
        <w:right w:val="none" w:sz="0" w:space="0" w:color="auto"/>
      </w:divBdr>
    </w:div>
    <w:div w:id="672688526">
      <w:bodyDiv w:val="1"/>
      <w:marLeft w:val="0"/>
      <w:marRight w:val="0"/>
      <w:marTop w:val="0"/>
      <w:marBottom w:val="0"/>
      <w:divBdr>
        <w:top w:val="none" w:sz="0" w:space="0" w:color="auto"/>
        <w:left w:val="none" w:sz="0" w:space="0" w:color="auto"/>
        <w:bottom w:val="none" w:sz="0" w:space="0" w:color="auto"/>
        <w:right w:val="none" w:sz="0" w:space="0" w:color="auto"/>
      </w:divBdr>
    </w:div>
    <w:div w:id="706950354">
      <w:bodyDiv w:val="1"/>
      <w:marLeft w:val="0"/>
      <w:marRight w:val="0"/>
      <w:marTop w:val="0"/>
      <w:marBottom w:val="0"/>
      <w:divBdr>
        <w:top w:val="none" w:sz="0" w:space="0" w:color="auto"/>
        <w:left w:val="none" w:sz="0" w:space="0" w:color="auto"/>
        <w:bottom w:val="none" w:sz="0" w:space="0" w:color="auto"/>
        <w:right w:val="none" w:sz="0" w:space="0" w:color="auto"/>
      </w:divBdr>
    </w:div>
    <w:div w:id="736712681">
      <w:bodyDiv w:val="1"/>
      <w:marLeft w:val="0"/>
      <w:marRight w:val="0"/>
      <w:marTop w:val="0"/>
      <w:marBottom w:val="0"/>
      <w:divBdr>
        <w:top w:val="none" w:sz="0" w:space="0" w:color="auto"/>
        <w:left w:val="none" w:sz="0" w:space="0" w:color="auto"/>
        <w:bottom w:val="none" w:sz="0" w:space="0" w:color="auto"/>
        <w:right w:val="none" w:sz="0" w:space="0" w:color="auto"/>
      </w:divBdr>
    </w:div>
    <w:div w:id="830635384">
      <w:bodyDiv w:val="1"/>
      <w:marLeft w:val="0"/>
      <w:marRight w:val="0"/>
      <w:marTop w:val="0"/>
      <w:marBottom w:val="0"/>
      <w:divBdr>
        <w:top w:val="none" w:sz="0" w:space="0" w:color="auto"/>
        <w:left w:val="none" w:sz="0" w:space="0" w:color="auto"/>
        <w:bottom w:val="none" w:sz="0" w:space="0" w:color="auto"/>
        <w:right w:val="none" w:sz="0" w:space="0" w:color="auto"/>
      </w:divBdr>
      <w:divsChild>
        <w:div w:id="1545747964">
          <w:marLeft w:val="0"/>
          <w:marRight w:val="0"/>
          <w:marTop w:val="0"/>
          <w:marBottom w:val="0"/>
          <w:divBdr>
            <w:top w:val="none" w:sz="0" w:space="0" w:color="auto"/>
            <w:left w:val="none" w:sz="0" w:space="0" w:color="auto"/>
            <w:bottom w:val="none" w:sz="0" w:space="0" w:color="auto"/>
            <w:right w:val="none" w:sz="0" w:space="0" w:color="auto"/>
          </w:divBdr>
        </w:div>
        <w:div w:id="214969994">
          <w:marLeft w:val="0"/>
          <w:marRight w:val="0"/>
          <w:marTop w:val="0"/>
          <w:marBottom w:val="0"/>
          <w:divBdr>
            <w:top w:val="none" w:sz="0" w:space="0" w:color="auto"/>
            <w:left w:val="none" w:sz="0" w:space="0" w:color="auto"/>
            <w:bottom w:val="none" w:sz="0" w:space="0" w:color="auto"/>
            <w:right w:val="none" w:sz="0" w:space="0" w:color="auto"/>
          </w:divBdr>
        </w:div>
        <w:div w:id="145628871">
          <w:marLeft w:val="0"/>
          <w:marRight w:val="0"/>
          <w:marTop w:val="0"/>
          <w:marBottom w:val="0"/>
          <w:divBdr>
            <w:top w:val="none" w:sz="0" w:space="0" w:color="auto"/>
            <w:left w:val="none" w:sz="0" w:space="0" w:color="auto"/>
            <w:bottom w:val="none" w:sz="0" w:space="0" w:color="auto"/>
            <w:right w:val="none" w:sz="0" w:space="0" w:color="auto"/>
          </w:divBdr>
        </w:div>
        <w:div w:id="1050809101">
          <w:marLeft w:val="0"/>
          <w:marRight w:val="0"/>
          <w:marTop w:val="0"/>
          <w:marBottom w:val="0"/>
          <w:divBdr>
            <w:top w:val="none" w:sz="0" w:space="0" w:color="auto"/>
            <w:left w:val="none" w:sz="0" w:space="0" w:color="auto"/>
            <w:bottom w:val="none" w:sz="0" w:space="0" w:color="auto"/>
            <w:right w:val="none" w:sz="0" w:space="0" w:color="auto"/>
          </w:divBdr>
        </w:div>
        <w:div w:id="1813448974">
          <w:marLeft w:val="0"/>
          <w:marRight w:val="0"/>
          <w:marTop w:val="0"/>
          <w:marBottom w:val="0"/>
          <w:divBdr>
            <w:top w:val="none" w:sz="0" w:space="0" w:color="auto"/>
            <w:left w:val="none" w:sz="0" w:space="0" w:color="auto"/>
            <w:bottom w:val="none" w:sz="0" w:space="0" w:color="auto"/>
            <w:right w:val="none" w:sz="0" w:space="0" w:color="auto"/>
          </w:divBdr>
        </w:div>
        <w:div w:id="1557278729">
          <w:marLeft w:val="0"/>
          <w:marRight w:val="0"/>
          <w:marTop w:val="0"/>
          <w:marBottom w:val="0"/>
          <w:divBdr>
            <w:top w:val="none" w:sz="0" w:space="0" w:color="auto"/>
            <w:left w:val="none" w:sz="0" w:space="0" w:color="auto"/>
            <w:bottom w:val="none" w:sz="0" w:space="0" w:color="auto"/>
            <w:right w:val="none" w:sz="0" w:space="0" w:color="auto"/>
          </w:divBdr>
        </w:div>
        <w:div w:id="1304699651">
          <w:marLeft w:val="0"/>
          <w:marRight w:val="0"/>
          <w:marTop w:val="0"/>
          <w:marBottom w:val="0"/>
          <w:divBdr>
            <w:top w:val="none" w:sz="0" w:space="0" w:color="auto"/>
            <w:left w:val="none" w:sz="0" w:space="0" w:color="auto"/>
            <w:bottom w:val="none" w:sz="0" w:space="0" w:color="auto"/>
            <w:right w:val="none" w:sz="0" w:space="0" w:color="auto"/>
          </w:divBdr>
        </w:div>
        <w:div w:id="748818586">
          <w:marLeft w:val="0"/>
          <w:marRight w:val="0"/>
          <w:marTop w:val="0"/>
          <w:marBottom w:val="0"/>
          <w:divBdr>
            <w:top w:val="none" w:sz="0" w:space="0" w:color="auto"/>
            <w:left w:val="none" w:sz="0" w:space="0" w:color="auto"/>
            <w:bottom w:val="none" w:sz="0" w:space="0" w:color="auto"/>
            <w:right w:val="none" w:sz="0" w:space="0" w:color="auto"/>
          </w:divBdr>
        </w:div>
        <w:div w:id="2115438242">
          <w:marLeft w:val="0"/>
          <w:marRight w:val="0"/>
          <w:marTop w:val="0"/>
          <w:marBottom w:val="0"/>
          <w:divBdr>
            <w:top w:val="none" w:sz="0" w:space="0" w:color="auto"/>
            <w:left w:val="none" w:sz="0" w:space="0" w:color="auto"/>
            <w:bottom w:val="none" w:sz="0" w:space="0" w:color="auto"/>
            <w:right w:val="none" w:sz="0" w:space="0" w:color="auto"/>
          </w:divBdr>
        </w:div>
        <w:div w:id="1924562661">
          <w:marLeft w:val="0"/>
          <w:marRight w:val="0"/>
          <w:marTop w:val="0"/>
          <w:marBottom w:val="0"/>
          <w:divBdr>
            <w:top w:val="none" w:sz="0" w:space="0" w:color="auto"/>
            <w:left w:val="none" w:sz="0" w:space="0" w:color="auto"/>
            <w:bottom w:val="none" w:sz="0" w:space="0" w:color="auto"/>
            <w:right w:val="none" w:sz="0" w:space="0" w:color="auto"/>
          </w:divBdr>
        </w:div>
        <w:div w:id="1421177075">
          <w:marLeft w:val="0"/>
          <w:marRight w:val="0"/>
          <w:marTop w:val="0"/>
          <w:marBottom w:val="0"/>
          <w:divBdr>
            <w:top w:val="none" w:sz="0" w:space="0" w:color="auto"/>
            <w:left w:val="none" w:sz="0" w:space="0" w:color="auto"/>
            <w:bottom w:val="none" w:sz="0" w:space="0" w:color="auto"/>
            <w:right w:val="none" w:sz="0" w:space="0" w:color="auto"/>
          </w:divBdr>
        </w:div>
      </w:divsChild>
    </w:div>
    <w:div w:id="867723758">
      <w:bodyDiv w:val="1"/>
      <w:marLeft w:val="0"/>
      <w:marRight w:val="0"/>
      <w:marTop w:val="0"/>
      <w:marBottom w:val="0"/>
      <w:divBdr>
        <w:top w:val="none" w:sz="0" w:space="0" w:color="auto"/>
        <w:left w:val="none" w:sz="0" w:space="0" w:color="auto"/>
        <w:bottom w:val="none" w:sz="0" w:space="0" w:color="auto"/>
        <w:right w:val="none" w:sz="0" w:space="0" w:color="auto"/>
      </w:divBdr>
    </w:div>
    <w:div w:id="887842507">
      <w:bodyDiv w:val="1"/>
      <w:marLeft w:val="0"/>
      <w:marRight w:val="0"/>
      <w:marTop w:val="0"/>
      <w:marBottom w:val="0"/>
      <w:divBdr>
        <w:top w:val="none" w:sz="0" w:space="0" w:color="auto"/>
        <w:left w:val="none" w:sz="0" w:space="0" w:color="auto"/>
        <w:bottom w:val="none" w:sz="0" w:space="0" w:color="auto"/>
        <w:right w:val="none" w:sz="0" w:space="0" w:color="auto"/>
      </w:divBdr>
    </w:div>
    <w:div w:id="898593483">
      <w:bodyDiv w:val="1"/>
      <w:marLeft w:val="0"/>
      <w:marRight w:val="0"/>
      <w:marTop w:val="0"/>
      <w:marBottom w:val="0"/>
      <w:divBdr>
        <w:top w:val="none" w:sz="0" w:space="0" w:color="auto"/>
        <w:left w:val="none" w:sz="0" w:space="0" w:color="auto"/>
        <w:bottom w:val="none" w:sz="0" w:space="0" w:color="auto"/>
        <w:right w:val="none" w:sz="0" w:space="0" w:color="auto"/>
      </w:divBdr>
    </w:div>
    <w:div w:id="908268500">
      <w:bodyDiv w:val="1"/>
      <w:marLeft w:val="0"/>
      <w:marRight w:val="0"/>
      <w:marTop w:val="0"/>
      <w:marBottom w:val="0"/>
      <w:divBdr>
        <w:top w:val="none" w:sz="0" w:space="0" w:color="auto"/>
        <w:left w:val="none" w:sz="0" w:space="0" w:color="auto"/>
        <w:bottom w:val="none" w:sz="0" w:space="0" w:color="auto"/>
        <w:right w:val="none" w:sz="0" w:space="0" w:color="auto"/>
      </w:divBdr>
    </w:div>
    <w:div w:id="1008752295">
      <w:bodyDiv w:val="1"/>
      <w:marLeft w:val="0"/>
      <w:marRight w:val="0"/>
      <w:marTop w:val="0"/>
      <w:marBottom w:val="0"/>
      <w:divBdr>
        <w:top w:val="none" w:sz="0" w:space="0" w:color="auto"/>
        <w:left w:val="none" w:sz="0" w:space="0" w:color="auto"/>
        <w:bottom w:val="none" w:sz="0" w:space="0" w:color="auto"/>
        <w:right w:val="none" w:sz="0" w:space="0" w:color="auto"/>
      </w:divBdr>
    </w:div>
    <w:div w:id="1012873007">
      <w:bodyDiv w:val="1"/>
      <w:marLeft w:val="0"/>
      <w:marRight w:val="0"/>
      <w:marTop w:val="0"/>
      <w:marBottom w:val="0"/>
      <w:divBdr>
        <w:top w:val="none" w:sz="0" w:space="0" w:color="auto"/>
        <w:left w:val="none" w:sz="0" w:space="0" w:color="auto"/>
        <w:bottom w:val="none" w:sz="0" w:space="0" w:color="auto"/>
        <w:right w:val="none" w:sz="0" w:space="0" w:color="auto"/>
      </w:divBdr>
    </w:div>
    <w:div w:id="1069496189">
      <w:bodyDiv w:val="1"/>
      <w:marLeft w:val="0"/>
      <w:marRight w:val="0"/>
      <w:marTop w:val="0"/>
      <w:marBottom w:val="0"/>
      <w:divBdr>
        <w:top w:val="none" w:sz="0" w:space="0" w:color="auto"/>
        <w:left w:val="none" w:sz="0" w:space="0" w:color="auto"/>
        <w:bottom w:val="none" w:sz="0" w:space="0" w:color="auto"/>
        <w:right w:val="none" w:sz="0" w:space="0" w:color="auto"/>
      </w:divBdr>
    </w:div>
    <w:div w:id="1127234813">
      <w:bodyDiv w:val="1"/>
      <w:marLeft w:val="0"/>
      <w:marRight w:val="0"/>
      <w:marTop w:val="0"/>
      <w:marBottom w:val="0"/>
      <w:divBdr>
        <w:top w:val="none" w:sz="0" w:space="0" w:color="auto"/>
        <w:left w:val="none" w:sz="0" w:space="0" w:color="auto"/>
        <w:bottom w:val="none" w:sz="0" w:space="0" w:color="auto"/>
        <w:right w:val="none" w:sz="0" w:space="0" w:color="auto"/>
      </w:divBdr>
    </w:div>
    <w:div w:id="1356077131">
      <w:bodyDiv w:val="1"/>
      <w:marLeft w:val="0"/>
      <w:marRight w:val="0"/>
      <w:marTop w:val="0"/>
      <w:marBottom w:val="0"/>
      <w:divBdr>
        <w:top w:val="none" w:sz="0" w:space="0" w:color="auto"/>
        <w:left w:val="none" w:sz="0" w:space="0" w:color="auto"/>
        <w:bottom w:val="none" w:sz="0" w:space="0" w:color="auto"/>
        <w:right w:val="none" w:sz="0" w:space="0" w:color="auto"/>
      </w:divBdr>
    </w:div>
    <w:div w:id="1379666241">
      <w:bodyDiv w:val="1"/>
      <w:marLeft w:val="0"/>
      <w:marRight w:val="0"/>
      <w:marTop w:val="0"/>
      <w:marBottom w:val="0"/>
      <w:divBdr>
        <w:top w:val="none" w:sz="0" w:space="0" w:color="auto"/>
        <w:left w:val="none" w:sz="0" w:space="0" w:color="auto"/>
        <w:bottom w:val="none" w:sz="0" w:space="0" w:color="auto"/>
        <w:right w:val="none" w:sz="0" w:space="0" w:color="auto"/>
      </w:divBdr>
    </w:div>
    <w:div w:id="1530220878">
      <w:bodyDiv w:val="1"/>
      <w:marLeft w:val="0"/>
      <w:marRight w:val="0"/>
      <w:marTop w:val="0"/>
      <w:marBottom w:val="0"/>
      <w:divBdr>
        <w:top w:val="none" w:sz="0" w:space="0" w:color="auto"/>
        <w:left w:val="none" w:sz="0" w:space="0" w:color="auto"/>
        <w:bottom w:val="none" w:sz="0" w:space="0" w:color="auto"/>
        <w:right w:val="none" w:sz="0" w:space="0" w:color="auto"/>
      </w:divBdr>
    </w:div>
    <w:div w:id="1537082065">
      <w:bodyDiv w:val="1"/>
      <w:marLeft w:val="0"/>
      <w:marRight w:val="0"/>
      <w:marTop w:val="0"/>
      <w:marBottom w:val="0"/>
      <w:divBdr>
        <w:top w:val="none" w:sz="0" w:space="0" w:color="auto"/>
        <w:left w:val="none" w:sz="0" w:space="0" w:color="auto"/>
        <w:bottom w:val="none" w:sz="0" w:space="0" w:color="auto"/>
        <w:right w:val="none" w:sz="0" w:space="0" w:color="auto"/>
      </w:divBdr>
      <w:divsChild>
        <w:div w:id="1200515439">
          <w:marLeft w:val="0"/>
          <w:marRight w:val="0"/>
          <w:marTop w:val="0"/>
          <w:marBottom w:val="0"/>
          <w:divBdr>
            <w:top w:val="none" w:sz="0" w:space="0" w:color="auto"/>
            <w:left w:val="none" w:sz="0" w:space="0" w:color="auto"/>
            <w:bottom w:val="none" w:sz="0" w:space="0" w:color="auto"/>
            <w:right w:val="none" w:sz="0" w:space="0" w:color="auto"/>
          </w:divBdr>
          <w:divsChild>
            <w:div w:id="1126852470">
              <w:marLeft w:val="0"/>
              <w:marRight w:val="0"/>
              <w:marTop w:val="0"/>
              <w:marBottom w:val="0"/>
              <w:divBdr>
                <w:top w:val="none" w:sz="0" w:space="0" w:color="auto"/>
                <w:left w:val="none" w:sz="0" w:space="0" w:color="auto"/>
                <w:bottom w:val="none" w:sz="0" w:space="0" w:color="auto"/>
                <w:right w:val="none" w:sz="0" w:space="0" w:color="auto"/>
              </w:divBdr>
              <w:divsChild>
                <w:div w:id="1839691776">
                  <w:marLeft w:val="0"/>
                  <w:marRight w:val="0"/>
                  <w:marTop w:val="0"/>
                  <w:marBottom w:val="0"/>
                  <w:divBdr>
                    <w:top w:val="none" w:sz="0" w:space="0" w:color="auto"/>
                    <w:left w:val="none" w:sz="0" w:space="0" w:color="auto"/>
                    <w:bottom w:val="none" w:sz="0" w:space="0" w:color="auto"/>
                    <w:right w:val="none" w:sz="0" w:space="0" w:color="auto"/>
                  </w:divBdr>
                  <w:divsChild>
                    <w:div w:id="1939680332">
                      <w:marLeft w:val="0"/>
                      <w:marRight w:val="0"/>
                      <w:marTop w:val="0"/>
                      <w:marBottom w:val="0"/>
                      <w:divBdr>
                        <w:top w:val="none" w:sz="0" w:space="0" w:color="auto"/>
                        <w:left w:val="none" w:sz="0" w:space="0" w:color="auto"/>
                        <w:bottom w:val="none" w:sz="0" w:space="0" w:color="auto"/>
                        <w:right w:val="none" w:sz="0" w:space="0" w:color="auto"/>
                      </w:divBdr>
                      <w:divsChild>
                        <w:div w:id="1431123241">
                          <w:marLeft w:val="0"/>
                          <w:marRight w:val="0"/>
                          <w:marTop w:val="0"/>
                          <w:marBottom w:val="0"/>
                          <w:divBdr>
                            <w:top w:val="none" w:sz="0" w:space="0" w:color="auto"/>
                            <w:left w:val="none" w:sz="0" w:space="0" w:color="auto"/>
                            <w:bottom w:val="none" w:sz="0" w:space="0" w:color="auto"/>
                            <w:right w:val="none" w:sz="0" w:space="0" w:color="auto"/>
                          </w:divBdr>
                          <w:divsChild>
                            <w:div w:id="640891366">
                              <w:marLeft w:val="0"/>
                              <w:marRight w:val="0"/>
                              <w:marTop w:val="0"/>
                              <w:marBottom w:val="0"/>
                              <w:divBdr>
                                <w:top w:val="none" w:sz="0" w:space="0" w:color="auto"/>
                                <w:left w:val="none" w:sz="0" w:space="0" w:color="auto"/>
                                <w:bottom w:val="none" w:sz="0" w:space="0" w:color="auto"/>
                                <w:right w:val="none" w:sz="0" w:space="0" w:color="auto"/>
                              </w:divBdr>
                              <w:divsChild>
                                <w:div w:id="1722752053">
                                  <w:marLeft w:val="0"/>
                                  <w:marRight w:val="0"/>
                                  <w:marTop w:val="0"/>
                                  <w:marBottom w:val="0"/>
                                  <w:divBdr>
                                    <w:top w:val="none" w:sz="0" w:space="0" w:color="auto"/>
                                    <w:left w:val="none" w:sz="0" w:space="0" w:color="auto"/>
                                    <w:bottom w:val="none" w:sz="0" w:space="0" w:color="auto"/>
                                    <w:right w:val="none" w:sz="0" w:space="0" w:color="auto"/>
                                  </w:divBdr>
                                  <w:divsChild>
                                    <w:div w:id="195509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165685">
      <w:bodyDiv w:val="1"/>
      <w:marLeft w:val="0"/>
      <w:marRight w:val="0"/>
      <w:marTop w:val="0"/>
      <w:marBottom w:val="0"/>
      <w:divBdr>
        <w:top w:val="none" w:sz="0" w:space="0" w:color="auto"/>
        <w:left w:val="none" w:sz="0" w:space="0" w:color="auto"/>
        <w:bottom w:val="none" w:sz="0" w:space="0" w:color="auto"/>
        <w:right w:val="none" w:sz="0" w:space="0" w:color="auto"/>
      </w:divBdr>
    </w:div>
    <w:div w:id="1916209608">
      <w:bodyDiv w:val="1"/>
      <w:marLeft w:val="0"/>
      <w:marRight w:val="0"/>
      <w:marTop w:val="0"/>
      <w:marBottom w:val="0"/>
      <w:divBdr>
        <w:top w:val="none" w:sz="0" w:space="0" w:color="auto"/>
        <w:left w:val="none" w:sz="0" w:space="0" w:color="auto"/>
        <w:bottom w:val="none" w:sz="0" w:space="0" w:color="auto"/>
        <w:right w:val="none" w:sz="0" w:space="0" w:color="auto"/>
      </w:divBdr>
    </w:div>
    <w:div w:id="1975255168">
      <w:bodyDiv w:val="1"/>
      <w:marLeft w:val="0"/>
      <w:marRight w:val="0"/>
      <w:marTop w:val="0"/>
      <w:marBottom w:val="0"/>
      <w:divBdr>
        <w:top w:val="none" w:sz="0" w:space="0" w:color="auto"/>
        <w:left w:val="none" w:sz="0" w:space="0" w:color="auto"/>
        <w:bottom w:val="none" w:sz="0" w:space="0" w:color="auto"/>
        <w:right w:val="none" w:sz="0" w:space="0" w:color="auto"/>
      </w:divBdr>
    </w:div>
    <w:div w:id="1993482229">
      <w:bodyDiv w:val="1"/>
      <w:marLeft w:val="0"/>
      <w:marRight w:val="0"/>
      <w:marTop w:val="0"/>
      <w:marBottom w:val="0"/>
      <w:divBdr>
        <w:top w:val="none" w:sz="0" w:space="0" w:color="auto"/>
        <w:left w:val="none" w:sz="0" w:space="0" w:color="auto"/>
        <w:bottom w:val="none" w:sz="0" w:space="0" w:color="auto"/>
        <w:right w:val="none" w:sz="0" w:space="0" w:color="auto"/>
      </w:divBdr>
    </w:div>
    <w:div w:id="2005938268">
      <w:bodyDiv w:val="1"/>
      <w:marLeft w:val="0"/>
      <w:marRight w:val="0"/>
      <w:marTop w:val="0"/>
      <w:marBottom w:val="0"/>
      <w:divBdr>
        <w:top w:val="none" w:sz="0" w:space="0" w:color="auto"/>
        <w:left w:val="none" w:sz="0" w:space="0" w:color="auto"/>
        <w:bottom w:val="none" w:sz="0" w:space="0" w:color="auto"/>
        <w:right w:val="none" w:sz="0" w:space="0" w:color="auto"/>
      </w:divBdr>
    </w:div>
    <w:div w:id="202771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991/978-94-6463-912-4_6" TargetMode="External"/><Relationship Id="rId18" Type="http://schemas.openxmlformats.org/officeDocument/2006/relationships/hyperlink" Target="https://doi.org/10.37058/sport.v7i2.7788" TargetMode="External"/><Relationship Id="rId26" Type="http://schemas.openxmlformats.org/officeDocument/2006/relationships/hyperlink" Target="https://doi.org/10.24843/jkh.2021.v05.i01.p07" TargetMode="External"/><Relationship Id="rId3" Type="http://schemas.openxmlformats.org/officeDocument/2006/relationships/styles" Target="styles.xml"/><Relationship Id="rId21" Type="http://schemas.openxmlformats.org/officeDocument/2006/relationships/hyperlink" Target="https://doi.org/10.26858/JEKPEND.V4I2.20949"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002/hbe2.195" TargetMode="External"/><Relationship Id="rId17" Type="http://schemas.openxmlformats.org/officeDocument/2006/relationships/hyperlink" Target="https://doi.org/10.24843/jkh.2020.v04.i02.p06" TargetMode="External"/><Relationship Id="rId25" Type="http://schemas.openxmlformats.org/officeDocument/2006/relationships/hyperlink" Target="https://doi.org/10.21146/2072-0726-2022-15-3-125-139"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31004/riggs.v4i2.1307" TargetMode="External"/><Relationship Id="rId20" Type="http://schemas.openxmlformats.org/officeDocument/2006/relationships/hyperlink" Target="https://orcid.org/0000-0002-2462-5297" TargetMode="External"/><Relationship Id="rId29" Type="http://schemas.openxmlformats.org/officeDocument/2006/relationships/hyperlink" Target="https://doi.org/10.55606/jempper.v4i3.52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griet.puspa.dewi@binadarma.ac.id" TargetMode="External"/><Relationship Id="rId24" Type="http://schemas.openxmlformats.org/officeDocument/2006/relationships/hyperlink" Target="https://akuntansi.pnp.ac.id/jabei/index.php/jabei/article/view/14" TargetMode="External"/><Relationship Id="rId32" Type="http://schemas.openxmlformats.org/officeDocument/2006/relationships/hyperlink" Target="https://doi.org/10.31940/JASTH.V6I1.21-30" TargetMode="External"/><Relationship Id="rId5" Type="http://schemas.openxmlformats.org/officeDocument/2006/relationships/webSettings" Target="webSettings.xml"/><Relationship Id="rId15" Type="http://schemas.openxmlformats.org/officeDocument/2006/relationships/hyperlink" Target="https://doi.org/10.29303/jppipa.v12i3.14807" TargetMode="External"/><Relationship Id="rId23" Type="http://schemas.openxmlformats.org/officeDocument/2006/relationships/hyperlink" Target="https://doi.org/10.32535/JICP.V7I4.3598" TargetMode="External"/><Relationship Id="rId28" Type="http://schemas.openxmlformats.org/officeDocument/2006/relationships/hyperlink" Target="https://doi.org/10.55885/JMAP.V4I2.361" TargetMode="External"/><Relationship Id="rId36" Type="http://schemas.openxmlformats.org/officeDocument/2006/relationships/theme" Target="theme/theme1.xml"/><Relationship Id="rId10" Type="http://schemas.openxmlformats.org/officeDocument/2006/relationships/hyperlink" Target="mailto:mousneuthorgma@hotmail.com" TargetMode="External"/><Relationship Id="rId19" Type="http://schemas.openxmlformats.org/officeDocument/2006/relationships/hyperlink" Target="https://doi.org/10.37304/paris.v5i1.17568" TargetMode="External"/><Relationship Id="rId31" Type="http://schemas.openxmlformats.org/officeDocument/2006/relationships/hyperlink" Target="https://doi.org/10.3390/safety801001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4324/9780203444399-7" TargetMode="External"/><Relationship Id="rId22" Type="http://schemas.openxmlformats.org/officeDocument/2006/relationships/hyperlink" Target="https://doi.org/10.37411/JJEM.V4I1.2204" TargetMode="External"/><Relationship Id="rId27" Type="http://schemas.openxmlformats.org/officeDocument/2006/relationships/hyperlink" Target="https://doi.org/10.2991/aebmr.k.211225.004" TargetMode="External"/><Relationship Id="rId30" Type="http://schemas.openxmlformats.org/officeDocument/2006/relationships/hyperlink" Target="https://doi.org/10.55885/JMAP.V3I3.401" TargetMode="Externa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54544-6858-423D-B428-79931F941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907</TotalTime>
  <Pages>10</Pages>
  <Words>18268</Words>
  <Characters>104130</Characters>
  <Application>Microsoft Office Word</Application>
  <DocSecurity>0</DocSecurity>
  <Lines>867</Lines>
  <Paragraphs>244</Paragraphs>
  <ScaleCrop>false</ScaleCrop>
  <HeadingPairs>
    <vt:vector size="2" baseType="variant">
      <vt:variant>
        <vt:lpstr>Title</vt:lpstr>
      </vt:variant>
      <vt:variant>
        <vt:i4>1</vt:i4>
      </vt:variant>
    </vt:vector>
  </HeadingPairs>
  <TitlesOfParts>
    <vt:vector size="1" baseType="lpstr">
      <vt:lpstr>Journal LA BISeCOMAN</vt:lpstr>
    </vt:vector>
  </TitlesOfParts>
  <Company>home</Company>
  <LinksUpToDate>false</LinksUpToDate>
  <CharactersWithSpaces>122154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LA BISeCOMAN</dc:title>
  <dc:creator>Mujib Hasib</dc:creator>
  <cp:lastModifiedBy>Reviewer</cp:lastModifiedBy>
  <cp:revision>151</cp:revision>
  <cp:lastPrinted>2026-06-27T03:05:00Z</cp:lastPrinted>
  <dcterms:created xsi:type="dcterms:W3CDTF">2026-06-05T15:06:00Z</dcterms:created>
  <dcterms:modified xsi:type="dcterms:W3CDTF">2026-06-29T06:49:00Z</dcterms:modified>
</cp:coreProperties>
</file>